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F99" w14:textId="3500FD17" w:rsidR="00451DFD" w:rsidRPr="009E073D" w:rsidRDefault="00451DFD" w:rsidP="00451DFD">
      <w:pPr>
        <w:adjustRightInd/>
        <w:rPr>
          <w:rFonts w:ascii="Times New Roman" w:hAnsi="Times New Roman"/>
          <w:color w:val="auto"/>
          <w:spacing w:val="2"/>
          <w:sz w:val="24"/>
          <w:szCs w:val="30"/>
        </w:rPr>
      </w:pPr>
      <w:bookmarkStart w:id="0" w:name="_Hlk217647745"/>
      <w:r w:rsidRPr="009E073D">
        <w:rPr>
          <w:rFonts w:ascii="Times New Roman" w:hAnsi="Times New Roman" w:hint="eastAsia"/>
          <w:color w:val="auto"/>
          <w:szCs w:val="24"/>
        </w:rPr>
        <w:t>様式第１号（第</w:t>
      </w:r>
      <w:r w:rsidR="00D545B5">
        <w:rPr>
          <w:rFonts w:ascii="Times New Roman" w:hAnsi="Times New Roman" w:hint="eastAsia"/>
          <w:color w:val="auto"/>
          <w:szCs w:val="24"/>
        </w:rPr>
        <w:t>５</w:t>
      </w:r>
      <w:r w:rsidR="001A0324" w:rsidRPr="009E073D">
        <w:rPr>
          <w:rFonts w:ascii="Times New Roman" w:hAnsi="Times New Roman" w:hint="eastAsia"/>
          <w:color w:val="auto"/>
          <w:szCs w:val="24"/>
        </w:rPr>
        <w:t>条</w:t>
      </w:r>
      <w:r w:rsidRPr="009E073D">
        <w:rPr>
          <w:rFonts w:ascii="Times New Roman" w:hAnsi="Times New Roman" w:hint="eastAsia"/>
          <w:color w:val="auto"/>
          <w:szCs w:val="24"/>
        </w:rPr>
        <w:t>関係）</w:t>
      </w:r>
    </w:p>
    <w:p w14:paraId="6A1AC417" w14:textId="77777777" w:rsidR="00451DFD" w:rsidRPr="00510807" w:rsidRDefault="00451DFD" w:rsidP="00451DFD">
      <w:pPr>
        <w:adjustRightInd/>
        <w:jc w:val="center"/>
        <w:rPr>
          <w:rFonts w:hAnsi="Times New Roman" w:cs="Times New Roman"/>
          <w:color w:val="auto"/>
          <w:spacing w:val="2"/>
          <w:sz w:val="20"/>
          <w:szCs w:val="20"/>
        </w:rPr>
      </w:pPr>
      <w:r w:rsidRPr="00510807">
        <w:rPr>
          <w:rFonts w:ascii="Times New Roman" w:hAnsi="Times New Roman" w:hint="eastAsia"/>
          <w:color w:val="auto"/>
          <w:spacing w:val="2"/>
          <w:sz w:val="30"/>
          <w:szCs w:val="30"/>
        </w:rPr>
        <w:t>液化石油ガス設備工事明細書（共通事項）</w:t>
      </w:r>
    </w:p>
    <w:p w14:paraId="1FE19973" w14:textId="0BF95EBA" w:rsidR="00451DFD" w:rsidRPr="009E073D" w:rsidRDefault="00451DFD" w:rsidP="00451DFD">
      <w:pPr>
        <w:adjustRightInd/>
        <w:jc w:val="left"/>
        <w:rPr>
          <w:rFonts w:asciiTheme="minorEastAsia" w:eastAsiaTheme="minorEastAsia" w:hAnsiTheme="minorEastAsia"/>
          <w:color w:val="auto"/>
          <w:sz w:val="18"/>
          <w:szCs w:val="20"/>
        </w:rPr>
      </w:pPr>
      <w:r w:rsidRPr="009E073D">
        <w:rPr>
          <w:rFonts w:asciiTheme="minorEastAsia" w:eastAsiaTheme="minorEastAsia" w:hAnsiTheme="minorEastAsia" w:hint="eastAsia"/>
          <w:color w:val="auto"/>
          <w:sz w:val="18"/>
          <w:szCs w:val="20"/>
        </w:rPr>
        <w:t>（共通）</w:t>
      </w:r>
      <w:r w:rsidR="00596D16" w:rsidRPr="009E073D">
        <w:rPr>
          <w:rFonts w:asciiTheme="minorEastAsia" w:eastAsiaTheme="minorEastAsia" w:hAnsiTheme="minorEastAsia" w:cs="ＭＳ ゴシック" w:hint="eastAsia"/>
          <w:bCs/>
          <w:color w:val="auto"/>
          <w:sz w:val="18"/>
          <w:szCs w:val="20"/>
        </w:rPr>
        <w:t>Ｎｏ．１</w:t>
      </w:r>
    </w:p>
    <w:tbl>
      <w:tblPr>
        <w:tblStyle w:val="ae"/>
        <w:tblW w:w="9272" w:type="dxa"/>
        <w:tblLook w:val="04A0" w:firstRow="1" w:lastRow="0" w:firstColumn="1" w:lastColumn="0" w:noHBand="0" w:noVBand="1"/>
      </w:tblPr>
      <w:tblGrid>
        <w:gridCol w:w="463"/>
        <w:gridCol w:w="750"/>
        <w:gridCol w:w="176"/>
        <w:gridCol w:w="463"/>
        <w:gridCol w:w="245"/>
        <w:gridCol w:w="218"/>
        <w:gridCol w:w="926"/>
        <w:gridCol w:w="1066"/>
        <w:gridCol w:w="323"/>
        <w:gridCol w:w="463"/>
        <w:gridCol w:w="319"/>
        <w:gridCol w:w="144"/>
        <w:gridCol w:w="928"/>
        <w:gridCol w:w="254"/>
        <w:gridCol w:w="442"/>
        <w:gridCol w:w="236"/>
        <w:gridCol w:w="464"/>
        <w:gridCol w:w="1392"/>
      </w:tblGrid>
      <w:tr w:rsidR="00451DFD" w:rsidRPr="00510807" w14:paraId="78A4A276" w14:textId="77777777" w:rsidTr="00451DFD"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8441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設備工事事業者</w:t>
            </w:r>
          </w:p>
        </w:tc>
        <w:tc>
          <w:tcPr>
            <w:tcW w:w="185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834A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当該設備工事を行った事業所の名称等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0E8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名　称</w:t>
            </w:r>
          </w:p>
        </w:tc>
        <w:tc>
          <w:tcPr>
            <w:tcW w:w="324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8DE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6EC4" w14:textId="77777777" w:rsidR="00451DFD" w:rsidRPr="00510807" w:rsidRDefault="00451DFD" w:rsidP="00451DFD">
            <w:pPr>
              <w:adjustRightInd/>
              <w:jc w:val="center"/>
              <w:rPr>
                <w:color w:val="auto"/>
                <w:w w:val="75"/>
              </w:rPr>
            </w:pPr>
            <w:r w:rsidRPr="00510807">
              <w:rPr>
                <w:rFonts w:hint="eastAsia"/>
                <w:color w:val="auto"/>
                <w:w w:val="75"/>
              </w:rPr>
              <w:t>電話番号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C2141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</w:tr>
      <w:tr w:rsidR="00451DFD" w:rsidRPr="00510807" w14:paraId="6A433AC1" w14:textId="77777777" w:rsidTr="00451DFD"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FC7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953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B6F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所在地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89B3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2D7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担　当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D81A4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</w:tr>
      <w:tr w:rsidR="00451DFD" w:rsidRPr="00510807" w14:paraId="4C8BCE9E" w14:textId="77777777" w:rsidTr="00451DFD">
        <w:trPr>
          <w:trHeight w:val="850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F793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4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6BE" w14:textId="77777777" w:rsidR="00451DFD" w:rsidRPr="00510807" w:rsidRDefault="00451DFD" w:rsidP="00451DFD">
            <w:pPr>
              <w:adjustRightInd/>
              <w:spacing w:line="28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特定液化石油ガス設備工事事業開始届の受理年月日及び番号</w:t>
            </w:r>
          </w:p>
        </w:tc>
        <w:tc>
          <w:tcPr>
            <w:tcW w:w="4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4CD50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 xml:space="preserve">　　　　年　　月　　日付け</w:t>
            </w:r>
          </w:p>
          <w:p w14:paraId="15C548F0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</w:p>
        </w:tc>
      </w:tr>
      <w:tr w:rsidR="00451DFD" w:rsidRPr="00510807" w14:paraId="6F62DB64" w14:textId="77777777" w:rsidTr="00451DFD"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C6A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041" w14:textId="77777777" w:rsidR="00451DFD" w:rsidRPr="00510807" w:rsidRDefault="00451DFD" w:rsidP="00451DFD">
            <w:pPr>
              <w:adjustRightInd/>
              <w:spacing w:line="28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当該設備工事に従事した液化石油ガス設備士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DF8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氏　名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4390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783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免状番号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91261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</w:tr>
      <w:tr w:rsidR="00451DFD" w:rsidRPr="00510807" w14:paraId="2728886A" w14:textId="77777777" w:rsidTr="00451DFD"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875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D787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CE2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氏　名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0E0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2C0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免状番号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DCD43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</w:tr>
      <w:tr w:rsidR="00451DFD" w:rsidRPr="00510807" w14:paraId="2855C4F6" w14:textId="77777777" w:rsidTr="00451DFD"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0614C3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5756E7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DC280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氏　名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B4F2A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8CD9B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免状番号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49ADC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</w:tr>
      <w:tr w:rsidR="00451DFD" w:rsidRPr="00510807" w14:paraId="1495D63C" w14:textId="77777777" w:rsidTr="00451DFD">
        <w:trPr>
          <w:trHeight w:hRule="exact" w:val="113"/>
        </w:trPr>
        <w:tc>
          <w:tcPr>
            <w:tcW w:w="927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71DF70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</w:p>
        </w:tc>
      </w:tr>
      <w:tr w:rsidR="00451DFD" w:rsidRPr="00510807" w14:paraId="1828E8F7" w14:textId="77777777" w:rsidTr="00451DFD">
        <w:tc>
          <w:tcPr>
            <w:tcW w:w="32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69BA" w14:textId="77777777" w:rsidR="00451DFD" w:rsidRPr="00510807" w:rsidRDefault="00451DFD" w:rsidP="00451DFD">
            <w:pPr>
              <w:adjustRightInd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施設の所有者の住所及び氏名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EBAD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住　所</w:t>
            </w:r>
          </w:p>
        </w:tc>
        <w:tc>
          <w:tcPr>
            <w:tcW w:w="496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9FCED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2FAFEBD7" w14:textId="77777777" w:rsidTr="00451DFD">
        <w:tc>
          <w:tcPr>
            <w:tcW w:w="3241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F8A" w14:textId="77777777" w:rsidR="00451DFD" w:rsidRPr="00510807" w:rsidRDefault="00451DFD" w:rsidP="00451DFD">
            <w:pPr>
              <w:adjustRightInd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9BC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氏　名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D3AA7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4CE0B8FD" w14:textId="77777777" w:rsidTr="00451DFD">
        <w:tc>
          <w:tcPr>
            <w:tcW w:w="3241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269" w14:textId="77777777" w:rsidR="00451DFD" w:rsidRPr="00510807" w:rsidRDefault="00451DFD" w:rsidP="00451DFD">
            <w:pPr>
              <w:adjustRightInd/>
              <w:spacing w:line="30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ＬＰガスを供給する販売事業者（販売所）の名称等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1EAD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名　称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0A619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7536142C" w14:textId="77777777" w:rsidTr="00451DFD">
        <w:tc>
          <w:tcPr>
            <w:tcW w:w="3241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E" w14:textId="77777777" w:rsidR="00451DFD" w:rsidRPr="00510807" w:rsidRDefault="00451DFD" w:rsidP="00451DFD">
            <w:pPr>
              <w:adjustRightInd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932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所在地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211EB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102AE6B1" w14:textId="77777777" w:rsidTr="00451DFD">
        <w:tc>
          <w:tcPr>
            <w:tcW w:w="3241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7D7" w14:textId="77777777" w:rsidR="00451DFD" w:rsidRPr="00510807" w:rsidRDefault="00451DFD" w:rsidP="00451DFD">
            <w:pPr>
              <w:adjustRightInd/>
              <w:spacing w:line="300" w:lineRule="exact"/>
              <w:rPr>
                <w:color w:val="auto"/>
              </w:rPr>
            </w:pPr>
            <w:r w:rsidRPr="00897860">
              <w:rPr>
                <w:rFonts w:hint="eastAsia"/>
                <w:color w:val="auto"/>
                <w:spacing w:val="30"/>
                <w:fitText w:val="2873" w:id="-598504960"/>
              </w:rPr>
              <w:t>充てん事業者の名称</w:t>
            </w:r>
            <w:r w:rsidRPr="00897860">
              <w:rPr>
                <w:rFonts w:hint="eastAsia"/>
                <w:color w:val="auto"/>
                <w:spacing w:val="112"/>
                <w:fitText w:val="2873" w:id="-598504960"/>
              </w:rPr>
              <w:t>等</w:t>
            </w:r>
          </w:p>
          <w:p w14:paraId="395536B0" w14:textId="77777777" w:rsidR="00451DFD" w:rsidRPr="00510807" w:rsidRDefault="00451DFD" w:rsidP="00451DFD">
            <w:pPr>
              <w:adjustRightInd/>
              <w:spacing w:line="30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（バルク供給の場合のみ）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0C7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名　称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346AA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3659FBAB" w14:textId="77777777" w:rsidTr="00451DFD">
        <w:tc>
          <w:tcPr>
            <w:tcW w:w="3241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E0BC63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A8029F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所在地</w:t>
            </w:r>
          </w:p>
        </w:tc>
        <w:tc>
          <w:tcPr>
            <w:tcW w:w="49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973BE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0BB55276" w14:textId="77777777" w:rsidTr="00451DFD">
        <w:trPr>
          <w:trHeight w:hRule="exact" w:val="113"/>
        </w:trPr>
        <w:tc>
          <w:tcPr>
            <w:tcW w:w="927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189914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47224786" w14:textId="77777777" w:rsidTr="00451DFD">
        <w:tc>
          <w:tcPr>
            <w:tcW w:w="23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334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設備工事完了年月日</w:t>
            </w:r>
          </w:p>
        </w:tc>
        <w:tc>
          <w:tcPr>
            <w:tcW w:w="277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D6B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 xml:space="preserve">　　　　年　　月　　日</w:t>
            </w:r>
          </w:p>
        </w:tc>
        <w:tc>
          <w:tcPr>
            <w:tcW w:w="208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DF4F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施工後表示の有無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9A094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□有　　□不要</w:t>
            </w:r>
          </w:p>
        </w:tc>
      </w:tr>
      <w:tr w:rsidR="00451DFD" w:rsidRPr="00510807" w14:paraId="143980E3" w14:textId="77777777" w:rsidTr="00451DFD">
        <w:tc>
          <w:tcPr>
            <w:tcW w:w="23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EBFF7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気密試験実施年月日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B729DD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 xml:space="preserve">　　　　年　　月　　日</w:t>
            </w: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CDF9E6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施工後表示年月日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8B4B6" w14:textId="77777777" w:rsidR="00451DFD" w:rsidRPr="00510807" w:rsidRDefault="00451DFD" w:rsidP="00451DFD">
            <w:pPr>
              <w:adjustRightInd/>
              <w:jc w:val="center"/>
              <w:rPr>
                <w:color w:val="auto"/>
                <w:spacing w:val="-8"/>
              </w:rPr>
            </w:pPr>
            <w:r w:rsidRPr="00510807">
              <w:rPr>
                <w:rFonts w:hint="eastAsia"/>
                <w:color w:val="auto"/>
                <w:spacing w:val="-8"/>
              </w:rPr>
              <w:t xml:space="preserve">　　年　　月　　日</w:t>
            </w:r>
          </w:p>
        </w:tc>
      </w:tr>
      <w:tr w:rsidR="00451DFD" w:rsidRPr="00510807" w14:paraId="749E34D6" w14:textId="77777777" w:rsidTr="00451DFD"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44FA" w14:textId="77777777" w:rsidR="00451DFD" w:rsidRPr="00510807" w:rsidRDefault="00451DFD" w:rsidP="00451DFD">
            <w:pPr>
              <w:adjustRightInd/>
              <w:spacing w:line="28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気密試験結果</w:t>
            </w: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3B8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区分</w:t>
            </w:r>
          </w:p>
        </w:tc>
        <w:tc>
          <w:tcPr>
            <w:tcW w:w="370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5F12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試験基準</w:t>
            </w:r>
            <w:r w:rsidRPr="00510807">
              <w:rPr>
                <w:rFonts w:hint="eastAsia"/>
                <w:color w:val="auto"/>
                <w:vertAlign w:val="superscript"/>
              </w:rPr>
              <w:t>*)</w:t>
            </w:r>
          </w:p>
        </w:tc>
        <w:tc>
          <w:tcPr>
            <w:tcW w:w="278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1E97" w14:textId="77777777" w:rsidR="00451DFD" w:rsidRPr="00510807" w:rsidRDefault="00451DFD" w:rsidP="00451DFD">
            <w:pPr>
              <w:adjustRightInd/>
              <w:jc w:val="center"/>
              <w:rPr>
                <w:color w:val="auto"/>
                <w:spacing w:val="-4"/>
              </w:rPr>
            </w:pPr>
            <w:r w:rsidRPr="00510807">
              <w:rPr>
                <w:rFonts w:hint="eastAsia"/>
                <w:color w:val="auto"/>
                <w:spacing w:val="-4"/>
              </w:rPr>
              <w:t>実際の試験圧力・保持時間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853A9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判　定</w:t>
            </w:r>
          </w:p>
        </w:tc>
      </w:tr>
      <w:tr w:rsidR="00451DFD" w:rsidRPr="00510807" w14:paraId="754AADD2" w14:textId="77777777" w:rsidTr="00451DFD">
        <w:trPr>
          <w:trHeight w:val="737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9A7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BDF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高圧部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5BC3" w14:textId="77777777" w:rsidR="00451DFD" w:rsidRPr="00510807" w:rsidRDefault="00451DFD" w:rsidP="00451DFD">
            <w:pPr>
              <w:autoSpaceDE w:val="0"/>
              <w:autoSpaceDN w:val="0"/>
              <w:adjustRightInd/>
              <w:spacing w:line="320" w:lineRule="exact"/>
              <w:jc w:val="center"/>
              <w:rPr>
                <w:color w:val="auto"/>
                <w:spacing w:val="-4"/>
              </w:rPr>
            </w:pPr>
            <w:r w:rsidRPr="00510807">
              <w:rPr>
                <w:color w:val="auto"/>
                <w:spacing w:val="-4"/>
              </w:rPr>
              <w:t>1.56MPa以上、5分(2分)・10分(5分)・24分(10分)以上</w:t>
            </w:r>
          </w:p>
        </w:tc>
        <w:tc>
          <w:tcPr>
            <w:tcW w:w="2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1D5" w14:textId="77777777" w:rsidR="00451DFD" w:rsidRPr="00510807" w:rsidRDefault="00451DFD" w:rsidP="00451DFD">
            <w:pPr>
              <w:adjustRightInd/>
              <w:spacing w:line="320" w:lineRule="exact"/>
              <w:jc w:val="righ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MPa・　　　分</w:t>
            </w:r>
          </w:p>
          <w:p w14:paraId="08C738DA" w14:textId="77777777" w:rsidR="00451DFD" w:rsidRPr="00510807" w:rsidRDefault="00451DFD" w:rsidP="00451DFD">
            <w:pPr>
              <w:adjustRightInd/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CA8F5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□良　□否</w:t>
            </w:r>
          </w:p>
        </w:tc>
      </w:tr>
      <w:tr w:rsidR="00451DFD" w:rsidRPr="00510807" w14:paraId="2C2B0768" w14:textId="77777777" w:rsidTr="00451DFD">
        <w:trPr>
          <w:trHeight w:val="737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3EE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800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中圧部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056" w14:textId="77777777" w:rsidR="00451DFD" w:rsidRPr="00510807" w:rsidRDefault="00451DFD" w:rsidP="00451DFD">
            <w:pPr>
              <w:autoSpaceDE w:val="0"/>
              <w:autoSpaceDN w:val="0"/>
              <w:adjustRightInd/>
              <w:spacing w:line="320" w:lineRule="exact"/>
              <w:jc w:val="center"/>
              <w:rPr>
                <w:color w:val="auto"/>
                <w:spacing w:val="-4"/>
              </w:rPr>
            </w:pPr>
            <w:r w:rsidRPr="00510807">
              <w:rPr>
                <w:color w:val="auto"/>
                <w:spacing w:val="-4"/>
              </w:rPr>
              <w:t>0.15MPa以上、5分(2分)・10分(5分)・24分(10分)以上</w:t>
            </w:r>
          </w:p>
        </w:tc>
        <w:tc>
          <w:tcPr>
            <w:tcW w:w="2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6224" w14:textId="77777777" w:rsidR="00451DFD" w:rsidRPr="00510807" w:rsidRDefault="00451DFD" w:rsidP="00451DFD">
            <w:pPr>
              <w:adjustRightInd/>
              <w:spacing w:line="320" w:lineRule="exact"/>
              <w:jc w:val="righ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MPa・　　　分</w:t>
            </w:r>
          </w:p>
          <w:p w14:paraId="2CEBE32F" w14:textId="77777777" w:rsidR="00451DFD" w:rsidRPr="00510807" w:rsidRDefault="00451DFD" w:rsidP="00451DFD">
            <w:pPr>
              <w:adjustRightInd/>
              <w:spacing w:line="320" w:lineRule="exact"/>
              <w:jc w:val="center"/>
              <w:rPr>
                <w:color w:val="auto"/>
                <w:w w:val="80"/>
              </w:rPr>
            </w:pPr>
            <w:r w:rsidRPr="00510807">
              <w:rPr>
                <w:rFonts w:hint="eastAsia"/>
                <w:color w:val="auto"/>
                <w:w w:val="80"/>
              </w:rPr>
              <w:t>機械式・電気式ダイヤフラム式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74F53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□良　□否</w:t>
            </w:r>
          </w:p>
        </w:tc>
      </w:tr>
      <w:tr w:rsidR="00451DFD" w:rsidRPr="00510807" w14:paraId="2235B4DD" w14:textId="77777777" w:rsidTr="00451DFD">
        <w:trPr>
          <w:trHeight w:val="737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C7FC1F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FF4D9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低圧部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00FC87" w14:textId="77777777" w:rsidR="00451DFD" w:rsidRPr="00510807" w:rsidRDefault="00451DFD" w:rsidP="00451DFD">
            <w:pPr>
              <w:autoSpaceDE w:val="0"/>
              <w:autoSpaceDN w:val="0"/>
              <w:adjustRightInd/>
              <w:spacing w:line="320" w:lineRule="exact"/>
              <w:jc w:val="center"/>
              <w:rPr>
                <w:color w:val="auto"/>
                <w:spacing w:val="-4"/>
              </w:rPr>
            </w:pPr>
            <w:r w:rsidRPr="00510807">
              <w:rPr>
                <w:color w:val="auto"/>
                <w:spacing w:val="-4"/>
              </w:rPr>
              <w:t>8.4kPa以上、5分(2分)・10分(5分)・24分(10分)以上</w:t>
            </w:r>
          </w:p>
        </w:tc>
        <w:tc>
          <w:tcPr>
            <w:tcW w:w="278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E49CC4" w14:textId="77777777" w:rsidR="00451DFD" w:rsidRPr="00510807" w:rsidRDefault="00451DFD" w:rsidP="00451DFD">
            <w:pPr>
              <w:adjustRightInd/>
              <w:spacing w:line="320" w:lineRule="exact"/>
              <w:jc w:val="righ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MPa・　　　分</w:t>
            </w:r>
          </w:p>
          <w:p w14:paraId="225EB6E3" w14:textId="77777777" w:rsidR="00451DFD" w:rsidRPr="00510807" w:rsidRDefault="00451DFD" w:rsidP="00451DFD">
            <w:pPr>
              <w:adjustRightInd/>
              <w:spacing w:line="320" w:lineRule="exact"/>
              <w:jc w:val="center"/>
              <w:rPr>
                <w:color w:val="auto"/>
                <w:w w:val="80"/>
              </w:rPr>
            </w:pPr>
            <w:r w:rsidRPr="00510807">
              <w:rPr>
                <w:rFonts w:hint="eastAsia"/>
                <w:color w:val="auto"/>
                <w:w w:val="80"/>
              </w:rPr>
              <w:t>機械式・電気式ダイヤフラム式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AF856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□良　□否</w:t>
            </w:r>
          </w:p>
        </w:tc>
      </w:tr>
      <w:tr w:rsidR="00451DFD" w:rsidRPr="00510807" w14:paraId="21D315D3" w14:textId="77777777" w:rsidTr="00451DFD">
        <w:trPr>
          <w:trHeight w:val="567"/>
        </w:trPr>
        <w:tc>
          <w:tcPr>
            <w:tcW w:w="927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684FEA" w14:textId="77777777" w:rsidR="00451DFD" w:rsidRPr="00510807" w:rsidRDefault="00451DFD" w:rsidP="00451DFD">
            <w:pPr>
              <w:autoSpaceDE w:val="0"/>
              <w:autoSpaceDN w:val="0"/>
              <w:adjustRightInd/>
              <w:spacing w:line="180" w:lineRule="exact"/>
              <w:jc w:val="left"/>
              <w:rPr>
                <w:color w:val="auto"/>
                <w:spacing w:val="-4"/>
                <w:sz w:val="16"/>
              </w:rPr>
            </w:pPr>
            <w:r w:rsidRPr="00510807">
              <w:rPr>
                <w:color w:val="auto"/>
                <w:spacing w:val="-4"/>
                <w:sz w:val="16"/>
              </w:rPr>
              <w:t>*)圧力保持時間：供給管等の内容積で区分■10L以下→５分(２分)以上■10L超～50L以下→10分（５分）以上</w:t>
            </w:r>
          </w:p>
          <w:p w14:paraId="19CE7E61" w14:textId="77777777" w:rsidR="00451DFD" w:rsidRPr="00510807" w:rsidRDefault="00451DFD" w:rsidP="00451DFD">
            <w:pPr>
              <w:autoSpaceDE w:val="0"/>
              <w:autoSpaceDN w:val="0"/>
              <w:adjustRightInd/>
              <w:spacing w:line="1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  <w:spacing w:val="-4"/>
                <w:sz w:val="16"/>
              </w:rPr>
              <w:t xml:space="preserve">　　　　　　　　　　　　　　　　　　　■</w:t>
            </w:r>
            <w:r w:rsidRPr="00510807">
              <w:rPr>
                <w:color w:val="auto"/>
                <w:spacing w:val="-4"/>
                <w:sz w:val="16"/>
              </w:rPr>
              <w:t>50L超→24分（10分）以上（）は電気式ダイヤフラム式自記圧力計の保持時間</w:t>
            </w:r>
          </w:p>
        </w:tc>
      </w:tr>
      <w:tr w:rsidR="00451DFD" w:rsidRPr="00510807" w14:paraId="53406FC2" w14:textId="77777777" w:rsidTr="00451DFD"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2AD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451DFD">
              <w:rPr>
                <w:rFonts w:hint="eastAsia"/>
                <w:color w:val="auto"/>
                <w:spacing w:val="64"/>
                <w:fitText w:val="884" w:id="-598504959"/>
              </w:rPr>
              <w:t>調整</w:t>
            </w:r>
            <w:r w:rsidRPr="00451DFD">
              <w:rPr>
                <w:rFonts w:hint="eastAsia"/>
                <w:color w:val="auto"/>
                <w:fitText w:val="884" w:id="-598504959"/>
              </w:rPr>
              <w:t>器</w:t>
            </w:r>
          </w:p>
        </w:tc>
        <w:tc>
          <w:tcPr>
            <w:tcW w:w="419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FD4" w14:textId="77777777" w:rsidR="00451DFD" w:rsidRPr="00510807" w:rsidRDefault="00451DFD" w:rsidP="00451DFD">
            <w:pPr>
              <w:adjustRightInd/>
              <w:jc w:val="center"/>
              <w:rPr>
                <w:color w:val="auto"/>
                <w:w w:val="80"/>
              </w:rPr>
            </w:pPr>
            <w:r w:rsidRPr="00510807">
              <w:rPr>
                <w:rFonts w:hint="eastAsia"/>
                <w:color w:val="auto"/>
                <w:w w:val="80"/>
              </w:rPr>
              <w:t>容量：１段</w:t>
            </w:r>
            <w:r w:rsidRPr="00510807">
              <w:rPr>
                <w:color w:val="auto"/>
                <w:w w:val="80"/>
                <w:u w:val="single"/>
              </w:rPr>
              <w:t xml:space="preserve">    </w:t>
            </w:r>
            <w:r w:rsidRPr="00510807">
              <w:rPr>
                <w:color w:val="auto"/>
                <w:w w:val="80"/>
              </w:rPr>
              <w:t>㎏/h×</w:t>
            </w:r>
            <w:r w:rsidRPr="00510807">
              <w:rPr>
                <w:color w:val="auto"/>
                <w:w w:val="80"/>
                <w:u w:val="single"/>
              </w:rPr>
              <w:t xml:space="preserve">　</w:t>
            </w:r>
            <w:r w:rsidRPr="00510807">
              <w:rPr>
                <w:color w:val="auto"/>
                <w:w w:val="80"/>
              </w:rPr>
              <w:t>個，２段</w:t>
            </w:r>
            <w:r w:rsidRPr="00510807">
              <w:rPr>
                <w:color w:val="auto"/>
                <w:w w:val="80"/>
                <w:u w:val="single"/>
              </w:rPr>
              <w:t xml:space="preserve">    </w:t>
            </w:r>
            <w:r w:rsidRPr="00510807">
              <w:rPr>
                <w:color w:val="auto"/>
                <w:w w:val="80"/>
              </w:rPr>
              <w:t>㎏/h×</w:t>
            </w:r>
            <w:r w:rsidRPr="00510807">
              <w:rPr>
                <w:color w:val="auto"/>
                <w:w w:val="80"/>
                <w:u w:val="single"/>
              </w:rPr>
              <w:t xml:space="preserve">　</w:t>
            </w:r>
            <w:r w:rsidRPr="00510807">
              <w:rPr>
                <w:color w:val="auto"/>
                <w:w w:val="80"/>
              </w:rPr>
              <w:t>個</w:t>
            </w:r>
          </w:p>
        </w:tc>
        <w:tc>
          <w:tcPr>
            <w:tcW w:w="17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310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メーカ・型式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85562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0D55F24B" w14:textId="77777777" w:rsidTr="00451DFD">
        <w:tc>
          <w:tcPr>
            <w:tcW w:w="1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598A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気化装置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EAD5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有・無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634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ガス発生能力：</w:t>
            </w:r>
            <w:r w:rsidRPr="00510807">
              <w:rPr>
                <w:color w:val="auto"/>
              </w:rPr>
              <w:t xml:space="preserve">           kＷ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6739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メーカ・型式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6E9D8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6EEB08F1" w14:textId="77777777" w:rsidTr="00451DFD">
        <w:tc>
          <w:tcPr>
            <w:tcW w:w="1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D29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メーター</w:t>
            </w:r>
          </w:p>
        </w:tc>
        <w:tc>
          <w:tcPr>
            <w:tcW w:w="4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449" w14:textId="77777777" w:rsidR="00451DFD" w:rsidRPr="00510807" w:rsidRDefault="00451DFD" w:rsidP="00451DFD">
            <w:pPr>
              <w:adjustRightInd/>
              <w:jc w:val="center"/>
              <w:rPr>
                <w:color w:val="auto"/>
                <w:w w:val="80"/>
              </w:rPr>
            </w:pPr>
            <w:r w:rsidRPr="00510807">
              <w:rPr>
                <w:rFonts w:hint="eastAsia"/>
                <w:color w:val="auto"/>
                <w:w w:val="80"/>
              </w:rPr>
              <w:t>容量：</w:t>
            </w:r>
            <w:r w:rsidRPr="00510807">
              <w:rPr>
                <w:color w:val="auto"/>
                <w:w w:val="80"/>
              </w:rPr>
              <w:t xml:space="preserve">                m</w:t>
            </w:r>
            <w:r w:rsidRPr="00510807">
              <w:rPr>
                <w:color w:val="auto"/>
                <w:w w:val="80"/>
                <w:vertAlign w:val="superscript"/>
              </w:rPr>
              <w:t>3</w:t>
            </w:r>
            <w:r w:rsidRPr="00510807">
              <w:rPr>
                <w:color w:val="auto"/>
                <w:w w:val="80"/>
              </w:rPr>
              <w:t>/h・              個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FEEA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メーカ・型式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45484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6ADAD25E" w14:textId="77777777" w:rsidTr="00451DFD">
        <w:tc>
          <w:tcPr>
            <w:tcW w:w="18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30035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最大ガス消費量</w:t>
            </w:r>
          </w:p>
        </w:tc>
        <w:tc>
          <w:tcPr>
            <w:tcW w:w="7420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D86E" w14:textId="77777777" w:rsidR="00451DFD" w:rsidRPr="00510807" w:rsidRDefault="00451DFD" w:rsidP="00451DFD">
            <w:pPr>
              <w:wordWrap w:val="0"/>
              <w:adjustRightInd/>
              <w:ind w:firstLine="1"/>
              <w:jc w:val="right"/>
              <w:rPr>
                <w:color w:val="auto"/>
              </w:rPr>
            </w:pPr>
            <w:r w:rsidRPr="00510807">
              <w:rPr>
                <w:color w:val="auto"/>
              </w:rPr>
              <w:t>kＷ（換算は１㎏/h＝14kＷ）</w:t>
            </w:r>
            <w:r w:rsidRPr="00510807">
              <w:rPr>
                <w:rFonts w:hint="eastAsia"/>
                <w:color w:val="auto"/>
              </w:rPr>
              <w:t xml:space="preserve">       </w:t>
            </w:r>
          </w:p>
        </w:tc>
      </w:tr>
    </w:tbl>
    <w:p w14:paraId="67C55B41" w14:textId="77777777" w:rsidR="00451DFD" w:rsidRDefault="00451DFD" w:rsidP="00451DFD">
      <w:pPr>
        <w:adjustRightInd/>
        <w:rPr>
          <w:color w:val="auto"/>
        </w:rPr>
        <w:sectPr w:rsidR="00451DFD" w:rsidSect="00451DFD">
          <w:footerReference w:type="default" r:id="rId6"/>
          <w:pgSz w:w="11906" w:h="16838"/>
          <w:pgMar w:top="907" w:right="1418" w:bottom="907" w:left="1418" w:header="720" w:footer="720" w:gutter="0"/>
          <w:pgNumType w:fmt="numberInDash"/>
          <w:cols w:space="720"/>
          <w:noEndnote/>
          <w:docGrid w:type="linesAndChars" w:linePitch="517" w:charSpace="2297"/>
        </w:sectPr>
      </w:pPr>
    </w:p>
    <w:p w14:paraId="194AB73D" w14:textId="7617EE2A" w:rsidR="00451DFD" w:rsidRPr="009E073D" w:rsidRDefault="00451DFD" w:rsidP="00451DFD">
      <w:pPr>
        <w:adjustRightInd/>
        <w:rPr>
          <w:rFonts w:asciiTheme="minorEastAsia" w:eastAsiaTheme="minorEastAsia" w:hAnsiTheme="minorEastAsia"/>
          <w:color w:val="auto"/>
          <w:sz w:val="18"/>
          <w:szCs w:val="20"/>
        </w:rPr>
      </w:pPr>
      <w:r w:rsidRPr="009E073D">
        <w:rPr>
          <w:rFonts w:asciiTheme="minorEastAsia" w:eastAsiaTheme="minorEastAsia" w:hAnsiTheme="minorEastAsia" w:hint="eastAsia"/>
          <w:color w:val="auto"/>
          <w:sz w:val="18"/>
          <w:szCs w:val="20"/>
        </w:rPr>
        <w:lastRenderedPageBreak/>
        <w:t>（共通）</w:t>
      </w:r>
      <w:r w:rsidR="00596D16" w:rsidRPr="009E073D">
        <w:rPr>
          <w:rFonts w:asciiTheme="minorEastAsia" w:eastAsiaTheme="minorEastAsia" w:hAnsiTheme="minorEastAsia" w:cs="ＭＳ ゴシック" w:hint="eastAsia"/>
          <w:bCs/>
          <w:color w:val="auto"/>
          <w:sz w:val="18"/>
          <w:szCs w:val="20"/>
        </w:rPr>
        <w:t>Ｎｏ．２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9"/>
        <w:gridCol w:w="696"/>
        <w:gridCol w:w="681"/>
        <w:gridCol w:w="866"/>
        <w:gridCol w:w="3174"/>
        <w:gridCol w:w="2244"/>
      </w:tblGrid>
      <w:tr w:rsidR="00451DFD" w:rsidRPr="00510807" w14:paraId="0CB565E3" w14:textId="77777777" w:rsidTr="00451DFD">
        <w:trPr>
          <w:trHeight w:val="2154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4D7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897860">
              <w:rPr>
                <w:rFonts w:hint="eastAsia"/>
                <w:color w:val="auto"/>
                <w:spacing w:val="154"/>
                <w:fitText w:val="1768" w:id="-598504958"/>
              </w:rPr>
              <w:t>安全装</w:t>
            </w:r>
            <w:r w:rsidRPr="00897860">
              <w:rPr>
                <w:rFonts w:hint="eastAsia"/>
                <w:color w:val="auto"/>
                <w:spacing w:val="2"/>
                <w:fitText w:val="1768" w:id="-598504958"/>
              </w:rPr>
              <w:t>置</w:t>
            </w:r>
          </w:p>
        </w:tc>
        <w:tc>
          <w:tcPr>
            <w:tcW w:w="71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D8976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□マイコンメータ（</w:t>
            </w:r>
            <w:r w:rsidRPr="00510807">
              <w:rPr>
                <w:rFonts w:hint="eastAsia"/>
                <w:color w:val="auto"/>
                <w:w w:val="66"/>
              </w:rPr>
              <w:t>Ⅱ・Ｌ・Ｓ・ＳＢ・Ｅ・ＥＢ・Ｓ４・Ｅ４・その他（　　　　　　）</w:t>
            </w:r>
            <w:r w:rsidRPr="00510807">
              <w:rPr>
                <w:rFonts w:hint="eastAsia"/>
                <w:color w:val="auto"/>
              </w:rPr>
              <w:t>）</w:t>
            </w:r>
          </w:p>
          <w:p w14:paraId="2B0F4949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□流量検知式切替型漏えい検知装置</w:t>
            </w:r>
          </w:p>
          <w:p w14:paraId="047B520F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□流量検知式圧力監視型漏えい検知装置</w:t>
            </w:r>
          </w:p>
          <w:p w14:paraId="0A07C971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□圧力検知式漏えい検知装置</w:t>
            </w:r>
          </w:p>
          <w:p w14:paraId="67C7AC2C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□ガス漏れ警報器連動ガス遮断装置</w:t>
            </w:r>
          </w:p>
          <w:p w14:paraId="7224EFB2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□対震自動ガス遮断装置</w:t>
            </w:r>
          </w:p>
          <w:p w14:paraId="0E0C6618" w14:textId="77777777" w:rsidR="00451DFD" w:rsidRPr="00510807" w:rsidRDefault="00451DFD" w:rsidP="00451DFD">
            <w:pPr>
              <w:adjustRightInd/>
              <w:spacing w:line="28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 xml:space="preserve">□その他（　　　　　　　　　　　　　　</w:t>
            </w:r>
            <w:r w:rsidRPr="00510807">
              <w:rPr>
                <w:color w:val="auto"/>
              </w:rPr>
              <w:t xml:space="preserve">　　　　　　</w:t>
            </w:r>
            <w:r w:rsidRPr="00510807">
              <w:rPr>
                <w:rFonts w:hint="eastAsia"/>
                <w:color w:val="auto"/>
              </w:rPr>
              <w:t xml:space="preserve">　　</w:t>
            </w:r>
            <w:r w:rsidRPr="00510807">
              <w:rPr>
                <w:color w:val="auto"/>
              </w:rPr>
              <w:t>）</w:t>
            </w:r>
          </w:p>
        </w:tc>
      </w:tr>
      <w:tr w:rsidR="00451DFD" w:rsidRPr="00510807" w14:paraId="75E5EE35" w14:textId="77777777" w:rsidTr="00451DFD">
        <w:trPr>
          <w:trHeight w:hRule="exact" w:val="397"/>
        </w:trPr>
        <w:tc>
          <w:tcPr>
            <w:tcW w:w="36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6DAA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供給設備に係る集中監視システム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5CF14" w14:textId="77777777" w:rsidR="00451DFD" w:rsidRPr="00510807" w:rsidRDefault="00451DFD" w:rsidP="00451DFD">
            <w:pPr>
              <w:adjustRightInd/>
              <w:spacing w:line="220" w:lineRule="exact"/>
              <w:ind w:firstLineChars="400" w:firstLine="840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□有</w:t>
            </w:r>
            <w:r w:rsidRPr="00510807">
              <w:rPr>
                <w:color w:val="auto"/>
              </w:rPr>
              <w:t xml:space="preserve">        □無</w:t>
            </w:r>
          </w:p>
        </w:tc>
      </w:tr>
      <w:tr w:rsidR="00451DFD" w:rsidRPr="00510807" w14:paraId="77736F17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4D16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ドレン溜り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9F2C5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□自然気化方式：</w:t>
            </w:r>
            <w:r w:rsidRPr="00510807">
              <w:rPr>
                <w:color w:val="auto"/>
              </w:rPr>
              <w:t xml:space="preserve">長さ　　</w:t>
            </w:r>
            <w:r w:rsidRPr="00510807">
              <w:rPr>
                <w:rFonts w:hint="eastAsia"/>
                <w:color w:val="auto"/>
              </w:rPr>
              <w:t xml:space="preserve">　　</w:t>
            </w:r>
            <w:r w:rsidRPr="00510807">
              <w:rPr>
                <w:color w:val="auto"/>
              </w:rPr>
              <w:t>cm    □気化装置：容量</w:t>
            </w:r>
            <w:r w:rsidRPr="00510807">
              <w:rPr>
                <w:rFonts w:hint="eastAsia"/>
                <w:color w:val="auto"/>
              </w:rPr>
              <w:t xml:space="preserve">　　　　　</w:t>
            </w:r>
            <w:r w:rsidRPr="00510807">
              <w:rPr>
                <w:color w:val="auto"/>
              </w:rPr>
              <w:t>L</w:t>
            </w:r>
          </w:p>
        </w:tc>
      </w:tr>
      <w:tr w:rsidR="00451DFD" w:rsidRPr="00510807" w14:paraId="75003446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B8E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複数消費設備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2C65A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 xml:space="preserve">メーターガス栓の設置：□有  </w:t>
            </w:r>
            <w:r w:rsidRPr="00510807">
              <w:rPr>
                <w:color w:val="auto"/>
              </w:rPr>
              <w:t xml:space="preserve">      □無</w:t>
            </w:r>
          </w:p>
        </w:tc>
      </w:tr>
      <w:tr w:rsidR="00451DFD" w:rsidRPr="00510807" w14:paraId="71F77E25" w14:textId="77777777" w:rsidTr="00451DFD">
        <w:trPr>
          <w:trHeight w:hRule="exact" w:val="397"/>
        </w:trPr>
        <w:tc>
          <w:tcPr>
            <w:tcW w:w="36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4982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消費設備に係るガス漏れ警報器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ABF3E" w14:textId="77777777" w:rsidR="00451DFD" w:rsidRPr="00510807" w:rsidRDefault="00451DFD" w:rsidP="00451DFD">
            <w:pPr>
              <w:adjustRightInd/>
              <w:spacing w:line="220" w:lineRule="exact"/>
              <w:ind w:firstLineChars="100" w:firstLine="210"/>
              <w:rPr>
                <w:color w:val="auto"/>
              </w:rPr>
            </w:pPr>
            <w:r w:rsidRPr="00510807">
              <w:rPr>
                <w:color w:val="auto"/>
              </w:rPr>
              <w:t>□ 有（個数        ） □ 不要</w:t>
            </w:r>
          </w:p>
        </w:tc>
      </w:tr>
      <w:tr w:rsidR="00451DFD" w:rsidRPr="00510807" w14:paraId="49C2DF59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F3C5D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地下室等の供給管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B9D6A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地下室等の有無：□有（□緊急遮断装置　□供給停止用バルブ）□無</w:t>
            </w:r>
          </w:p>
        </w:tc>
      </w:tr>
      <w:tr w:rsidR="00451DFD" w:rsidRPr="00510807" w14:paraId="7F4CBCCF" w14:textId="77777777" w:rsidTr="00451DFD">
        <w:trPr>
          <w:trHeight w:hRule="exact" w:val="170"/>
        </w:trPr>
        <w:tc>
          <w:tcPr>
            <w:tcW w:w="9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FF2C20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0DB794CF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454B3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供給管・配管等</w:t>
            </w:r>
          </w:p>
        </w:tc>
        <w:tc>
          <w:tcPr>
            <w:tcW w:w="717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22879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材</w:t>
            </w:r>
            <w:r w:rsidRPr="00510807">
              <w:rPr>
                <w:color w:val="auto"/>
              </w:rPr>
              <w:t xml:space="preserve"> 質（JIS記号）</w:t>
            </w:r>
          </w:p>
        </w:tc>
      </w:tr>
      <w:tr w:rsidR="00451DFD" w:rsidRPr="00510807" w14:paraId="094CF503" w14:textId="77777777" w:rsidTr="00451DFD">
        <w:trPr>
          <w:trHeight w:val="624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7D6C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高圧部</w:t>
            </w:r>
          </w:p>
        </w:tc>
        <w:tc>
          <w:tcPr>
            <w:tcW w:w="71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C893A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</w:t>
            </w:r>
            <w:r w:rsidRPr="00510807">
              <w:rPr>
                <w:color w:val="auto"/>
              </w:rPr>
              <w:t>STPG-JISG3454 　□銅及び銅合金JISH3300    □高圧ホース</w:t>
            </w:r>
          </w:p>
          <w:p w14:paraId="17894C9E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□金属フレキシブルホース</w:t>
            </w:r>
            <w:r w:rsidRPr="00510807">
              <w:rPr>
                <w:color w:val="auto"/>
              </w:rPr>
              <w:t xml:space="preserve">  □その他（　　　　　　　　）</w:t>
            </w:r>
          </w:p>
        </w:tc>
      </w:tr>
      <w:tr w:rsidR="00451DFD" w:rsidRPr="00510807" w14:paraId="11A51F35" w14:textId="77777777" w:rsidTr="00451DFD">
        <w:trPr>
          <w:trHeight w:val="850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01CA0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中低圧部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70A3B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□プラスチック被覆鋼管</w:t>
            </w:r>
            <w:r w:rsidRPr="00510807">
              <w:rPr>
                <w:color w:val="auto"/>
              </w:rPr>
              <w:t xml:space="preserve">  </w:t>
            </w:r>
            <w:r w:rsidRPr="00510807">
              <w:rPr>
                <w:rFonts w:hint="eastAsia"/>
                <w:color w:val="auto"/>
              </w:rPr>
              <w:t xml:space="preserve">　</w:t>
            </w:r>
            <w:r w:rsidRPr="00510807">
              <w:rPr>
                <w:color w:val="auto"/>
              </w:rPr>
              <w:t>□配管用フレキ管    □ポリエチレン管</w:t>
            </w:r>
          </w:p>
          <w:p w14:paraId="3C9046AF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 xml:space="preserve">□銅及び銅合金JISH3300  </w:t>
            </w:r>
            <w:r w:rsidRPr="00510807">
              <w:rPr>
                <w:rFonts w:hint="eastAsia"/>
                <w:color w:val="auto"/>
              </w:rPr>
              <w:t xml:space="preserve">　</w:t>
            </w:r>
            <w:r w:rsidRPr="00510807">
              <w:rPr>
                <w:color w:val="auto"/>
              </w:rPr>
              <w:t>□白管・黒管SGP-JIS3452 □低圧ホース</w:t>
            </w:r>
          </w:p>
          <w:p w14:paraId="05F48BD5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□金属</w:t>
            </w:r>
            <w:r w:rsidRPr="00510807">
              <w:rPr>
                <w:rFonts w:hint="eastAsia"/>
                <w:color w:val="auto"/>
              </w:rPr>
              <w:t>フレキシブルホース</w:t>
            </w:r>
            <w:r w:rsidRPr="00510807">
              <w:rPr>
                <w:color w:val="auto"/>
              </w:rPr>
              <w:t xml:space="preserve">  □その他（　　　　　</w:t>
            </w:r>
            <w:r w:rsidRPr="00510807">
              <w:rPr>
                <w:rFonts w:hint="eastAsia"/>
                <w:color w:val="auto"/>
              </w:rPr>
              <w:t xml:space="preserve">　　　</w:t>
            </w:r>
            <w:r w:rsidRPr="00510807">
              <w:rPr>
                <w:color w:val="auto"/>
              </w:rPr>
              <w:t xml:space="preserve">　</w:t>
            </w:r>
            <w:r w:rsidRPr="00510807">
              <w:rPr>
                <w:rFonts w:hint="eastAsia"/>
                <w:color w:val="auto"/>
              </w:rPr>
              <w:t xml:space="preserve">　</w:t>
            </w:r>
            <w:r w:rsidRPr="00510807">
              <w:rPr>
                <w:color w:val="auto"/>
              </w:rPr>
              <w:t>）</w:t>
            </w:r>
          </w:p>
        </w:tc>
      </w:tr>
      <w:tr w:rsidR="00451DFD" w:rsidRPr="00510807" w14:paraId="65DC1EDA" w14:textId="77777777" w:rsidTr="00451DFD">
        <w:trPr>
          <w:trHeight w:hRule="exact" w:val="170"/>
        </w:trPr>
        <w:tc>
          <w:tcPr>
            <w:tcW w:w="9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AAE9E8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72302110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88C87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継手類</w:t>
            </w:r>
          </w:p>
        </w:tc>
        <w:tc>
          <w:tcPr>
            <w:tcW w:w="717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3F023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継手の方法</w:t>
            </w:r>
          </w:p>
        </w:tc>
      </w:tr>
      <w:tr w:rsidR="00451DFD" w:rsidRPr="00510807" w14:paraId="74C15B62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56A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高圧部</w:t>
            </w:r>
          </w:p>
        </w:tc>
        <w:tc>
          <w:tcPr>
            <w:tcW w:w="71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C5E11" w14:textId="77777777" w:rsidR="00451DFD" w:rsidRPr="00510807" w:rsidRDefault="00451DFD" w:rsidP="00451DFD">
            <w:pPr>
              <w:adjustRightInd/>
              <w:spacing w:line="22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□溶接接合</w:t>
            </w:r>
            <w:r w:rsidRPr="00510807">
              <w:rPr>
                <w:color w:val="auto"/>
              </w:rPr>
              <w:t xml:space="preserve"> </w:t>
            </w:r>
            <w:r w:rsidRPr="00510807">
              <w:rPr>
                <w:rFonts w:hint="eastAsia"/>
                <w:color w:val="auto"/>
              </w:rPr>
              <w:t xml:space="preserve">　</w:t>
            </w:r>
            <w:r w:rsidRPr="00510807">
              <w:rPr>
                <w:color w:val="auto"/>
              </w:rPr>
              <w:t xml:space="preserve">□フランジ接合 </w:t>
            </w:r>
            <w:r w:rsidRPr="00510807">
              <w:rPr>
                <w:rFonts w:hint="eastAsia"/>
                <w:color w:val="auto"/>
              </w:rPr>
              <w:t xml:space="preserve">　</w:t>
            </w:r>
            <w:r w:rsidRPr="00510807">
              <w:rPr>
                <w:color w:val="auto"/>
              </w:rPr>
              <w:t xml:space="preserve">□ねじ接合 </w:t>
            </w:r>
            <w:r w:rsidRPr="00510807">
              <w:rPr>
                <w:rFonts w:hint="eastAsia"/>
                <w:color w:val="auto"/>
              </w:rPr>
              <w:t xml:space="preserve">　</w:t>
            </w:r>
            <w:r w:rsidRPr="00510807">
              <w:rPr>
                <w:color w:val="auto"/>
              </w:rPr>
              <w:t>□その他（</w:t>
            </w:r>
            <w:r w:rsidRPr="00510807">
              <w:rPr>
                <w:rFonts w:hint="eastAsia"/>
                <w:color w:val="auto"/>
              </w:rPr>
              <w:t xml:space="preserve">　　　 </w:t>
            </w:r>
            <w:r w:rsidRPr="00510807">
              <w:rPr>
                <w:color w:val="auto"/>
              </w:rPr>
              <w:t>）</w:t>
            </w:r>
          </w:p>
        </w:tc>
      </w:tr>
      <w:tr w:rsidR="00451DFD" w:rsidRPr="00510807" w14:paraId="3E2236A2" w14:textId="77777777" w:rsidTr="00451DFD">
        <w:trPr>
          <w:trHeight w:val="851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DBBB0F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中低圧部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3FD0C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□ねじ接合</w:t>
            </w:r>
            <w:r w:rsidRPr="00510807">
              <w:rPr>
                <w:color w:val="auto"/>
              </w:rPr>
              <w:t xml:space="preserve"> 　□ユニオン接合</w:t>
            </w:r>
            <w:r w:rsidRPr="00510807">
              <w:rPr>
                <w:rFonts w:hint="eastAsia"/>
                <w:color w:val="auto"/>
              </w:rPr>
              <w:t xml:space="preserve"> </w:t>
            </w:r>
            <w:r w:rsidRPr="00510807">
              <w:rPr>
                <w:color w:val="auto"/>
              </w:rPr>
              <w:t xml:space="preserve">　□フランジ接合 　 □溶接接合</w:t>
            </w:r>
          </w:p>
          <w:p w14:paraId="0E2FA3F5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□メカニカル接合　　□ソケット接合　　□トランジション接合</w:t>
            </w:r>
          </w:p>
          <w:p w14:paraId="54B1A560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□融着接合 　□その他（　　　　　　　　　　）</w:t>
            </w:r>
          </w:p>
        </w:tc>
      </w:tr>
      <w:tr w:rsidR="00451DFD" w:rsidRPr="00510807" w14:paraId="4BAEC58C" w14:textId="77777777" w:rsidTr="00451DFD">
        <w:trPr>
          <w:trHeight w:hRule="exact" w:val="170"/>
        </w:trPr>
        <w:tc>
          <w:tcPr>
            <w:tcW w:w="9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96A7C3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4D06817F" w14:textId="77777777" w:rsidTr="00451DFD">
        <w:trPr>
          <w:trHeight w:hRule="exact" w:val="397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DD604F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バルブ・ガス栓</w:t>
            </w:r>
          </w:p>
        </w:tc>
        <w:tc>
          <w:tcPr>
            <w:tcW w:w="4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C45F02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材</w:t>
            </w:r>
            <w:r w:rsidRPr="00510807">
              <w:rPr>
                <w:color w:val="auto"/>
              </w:rPr>
              <w:t xml:space="preserve"> 質（JIS記号）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DC54A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性能</w:t>
            </w:r>
          </w:p>
        </w:tc>
      </w:tr>
      <w:tr w:rsidR="00451DFD" w:rsidRPr="00510807" w14:paraId="4DBD6EC9" w14:textId="77777777" w:rsidTr="00451DFD">
        <w:trPr>
          <w:trHeight w:val="1020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C845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バルブ</w:t>
            </w:r>
          </w:p>
        </w:tc>
        <w:tc>
          <w:tcPr>
            <w:tcW w:w="4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8E9BE75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□鋳鋼品（</w:t>
            </w:r>
            <w:r w:rsidRPr="00510807">
              <w:rPr>
                <w:color w:val="auto"/>
              </w:rPr>
              <w:t>SCPH-JISG5151,5152)</w:t>
            </w:r>
          </w:p>
          <w:p w14:paraId="7A3C5B9A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□鍛造用黄銅</w:t>
            </w:r>
            <w:r w:rsidRPr="00510807">
              <w:rPr>
                <w:color w:val="auto"/>
              </w:rPr>
              <w:t>(C3771-JISH3250）</w:t>
            </w:r>
          </w:p>
          <w:p w14:paraId="78931F9F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rPr>
                <w:color w:val="auto"/>
                <w:w w:val="80"/>
              </w:rPr>
            </w:pPr>
            <w:r w:rsidRPr="00510807">
              <w:rPr>
                <w:rFonts w:hint="eastAsia"/>
                <w:color w:val="auto"/>
              </w:rPr>
              <w:t>□</w:t>
            </w:r>
            <w:r w:rsidRPr="00510807">
              <w:rPr>
                <w:rFonts w:hint="eastAsia"/>
                <w:color w:val="auto"/>
                <w:w w:val="80"/>
              </w:rPr>
              <w:t>ダクタイル鉄鋳造品・マレアブル鉄鋳造品</w:t>
            </w:r>
            <w:r w:rsidRPr="00510807">
              <w:rPr>
                <w:color w:val="auto"/>
                <w:w w:val="80"/>
              </w:rPr>
              <w:t>(JISB8270）</w:t>
            </w:r>
          </w:p>
          <w:p w14:paraId="3F31208E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</w:t>
            </w:r>
            <w:r w:rsidRPr="00510807">
              <w:rPr>
                <w:rFonts w:hint="eastAsia"/>
                <w:color w:val="auto"/>
                <w:w w:val="80"/>
              </w:rPr>
              <w:t>アルミニウム合金</w:t>
            </w:r>
            <w:r w:rsidRPr="00510807">
              <w:rPr>
                <w:color w:val="auto"/>
                <w:w w:val="80"/>
              </w:rPr>
              <w:t>(JISH5202）</w:t>
            </w:r>
            <w:r w:rsidRPr="00510807">
              <w:rPr>
                <w:color w:val="auto"/>
              </w:rPr>
              <w:t>□</w:t>
            </w:r>
            <w:r w:rsidRPr="00510807">
              <w:rPr>
                <w:color w:val="auto"/>
                <w:w w:val="80"/>
              </w:rPr>
              <w:t>その他（        )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</w:tcMar>
          </w:tcPr>
          <w:p w14:paraId="5ABAC2EC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□大臣認定品</w:t>
            </w:r>
          </w:p>
          <w:p w14:paraId="49D4C1AF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□ＫＨＫ試験合格品</w:t>
            </w:r>
          </w:p>
          <w:p w14:paraId="02172A46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□その他</w:t>
            </w:r>
          </w:p>
        </w:tc>
      </w:tr>
      <w:tr w:rsidR="00451DFD" w:rsidRPr="00510807" w14:paraId="47F10EE4" w14:textId="77777777" w:rsidTr="00451DFD">
        <w:trPr>
          <w:trHeight w:val="624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FE711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ガス栓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0640C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□中間ガス栓</w:t>
            </w:r>
          </w:p>
          <w:p w14:paraId="3FEAF75A" w14:textId="77777777" w:rsidR="00451DFD" w:rsidRPr="00510807" w:rsidRDefault="00451DFD" w:rsidP="00451DFD">
            <w:pPr>
              <w:autoSpaceDE w:val="0"/>
              <w:autoSpaceDN w:val="0"/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□末端ガス栓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00D1D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</w:t>
            </w:r>
            <w:r w:rsidRPr="00510807">
              <w:rPr>
                <w:rFonts w:hint="eastAsia"/>
                <w:color w:val="auto"/>
                <w:spacing w:val="-8"/>
              </w:rPr>
              <w:t>ＰＳ－ＬＰＧマーク</w:t>
            </w:r>
          </w:p>
          <w:p w14:paraId="4CA3EE12" w14:textId="77777777" w:rsidR="00451DFD" w:rsidRPr="00510807" w:rsidRDefault="00451DFD" w:rsidP="00451DFD">
            <w:pPr>
              <w:adjustRightInd/>
              <w:spacing w:line="240" w:lineRule="exac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□その他</w:t>
            </w:r>
          </w:p>
        </w:tc>
      </w:tr>
      <w:tr w:rsidR="00451DFD" w:rsidRPr="00510807" w14:paraId="5C1F1BC6" w14:textId="77777777" w:rsidTr="00451DFD">
        <w:trPr>
          <w:trHeight w:hRule="exact" w:val="170"/>
        </w:trPr>
        <w:tc>
          <w:tcPr>
            <w:tcW w:w="9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D51F51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</w:p>
        </w:tc>
      </w:tr>
      <w:tr w:rsidR="00451DFD" w:rsidRPr="00510807" w14:paraId="6EDE0A2E" w14:textId="77777777" w:rsidTr="00451DFD">
        <w:trPr>
          <w:trHeight w:hRule="exact" w:val="397"/>
        </w:trPr>
        <w:tc>
          <w:tcPr>
            <w:tcW w:w="2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9615C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供給管・配管・バルブ等</w:t>
            </w:r>
          </w:p>
        </w:tc>
        <w:tc>
          <w:tcPr>
            <w:tcW w:w="64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8C583" w14:textId="77777777" w:rsidR="00451DFD" w:rsidRPr="00510807" w:rsidRDefault="00451DFD" w:rsidP="00451DFD">
            <w:pPr>
              <w:adjustRightInd/>
              <w:spacing w:line="220" w:lineRule="exact"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腐食防止の措置（該当する全てにチェック）</w:t>
            </w:r>
          </w:p>
        </w:tc>
      </w:tr>
      <w:tr w:rsidR="00451DFD" w:rsidRPr="00510807" w14:paraId="1A55FA3A" w14:textId="77777777" w:rsidTr="00451DFD">
        <w:trPr>
          <w:trHeight w:val="851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6D83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地下埋設管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C85" w14:textId="77777777" w:rsidR="00451DFD" w:rsidRPr="00510807" w:rsidRDefault="00451DFD" w:rsidP="00451DFD">
            <w:pPr>
              <w:adjustRightInd/>
              <w:jc w:val="center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□有</w:t>
            </w:r>
            <w:r w:rsidRPr="00510807">
              <w:rPr>
                <w:color w:val="auto"/>
              </w:rPr>
              <w:t xml:space="preserve"> □無</w:t>
            </w:r>
          </w:p>
        </w:tc>
        <w:tc>
          <w:tcPr>
            <w:tcW w:w="64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203AA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□さび止め　　□上塗り    □ＰＥ（ポリエチレン）管</w:t>
            </w:r>
          </w:p>
          <w:p w14:paraId="4883796F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□プラスチック被覆鋼管 　 □さや管付配管用フレキ管</w:t>
            </w:r>
          </w:p>
          <w:p w14:paraId="76D667B8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□防食テープ　□絶縁継手　□その他（               ）</w:t>
            </w:r>
          </w:p>
        </w:tc>
      </w:tr>
      <w:tr w:rsidR="00451DFD" w:rsidRPr="00510807" w14:paraId="4F3A626B" w14:textId="77777777" w:rsidTr="00451DFD">
        <w:trPr>
          <w:trHeight w:val="624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AA0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地上に設置した管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4C7DF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□さび止め　　□上塗り    □プラスチック被覆鋼管</w:t>
            </w:r>
          </w:p>
          <w:p w14:paraId="540497A4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□防食テープ  □絶縁継手　□その他（               ）</w:t>
            </w:r>
          </w:p>
        </w:tc>
      </w:tr>
      <w:tr w:rsidR="00451DFD" w:rsidRPr="00510807" w14:paraId="08F06819" w14:textId="77777777" w:rsidTr="00451DFD">
        <w:trPr>
          <w:trHeight w:val="624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DE75AC" w14:textId="77777777" w:rsidR="00451DFD" w:rsidRPr="00510807" w:rsidRDefault="00451DFD" w:rsidP="00451DFD">
            <w:pPr>
              <w:adjustRightInd/>
              <w:jc w:val="left"/>
              <w:rPr>
                <w:color w:val="auto"/>
              </w:rPr>
            </w:pPr>
            <w:r w:rsidRPr="00510807">
              <w:rPr>
                <w:rFonts w:hint="eastAsia"/>
                <w:color w:val="auto"/>
              </w:rPr>
              <w:t>バルブ及び継手類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4EFF3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□さび止め　　□上塗り　　□防食テープ</w:t>
            </w:r>
          </w:p>
          <w:p w14:paraId="1785F40D" w14:textId="77777777" w:rsidR="00451DFD" w:rsidRPr="00510807" w:rsidRDefault="00451DFD" w:rsidP="00451DFD">
            <w:pPr>
              <w:adjustRightInd/>
              <w:spacing w:line="240" w:lineRule="exact"/>
              <w:jc w:val="left"/>
              <w:rPr>
                <w:color w:val="auto"/>
              </w:rPr>
            </w:pPr>
            <w:r w:rsidRPr="00510807">
              <w:rPr>
                <w:color w:val="auto"/>
              </w:rPr>
              <w:t>□プラスチック被覆継手    □絶縁継手</w:t>
            </w:r>
          </w:p>
        </w:tc>
      </w:tr>
      <w:tr w:rsidR="00451DFD" w:rsidRPr="00510807" w14:paraId="16EB13A4" w14:textId="77777777" w:rsidTr="00451DFD">
        <w:tc>
          <w:tcPr>
            <w:tcW w:w="926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D6449A" w14:textId="77777777" w:rsidR="00451DFD" w:rsidRPr="00510807" w:rsidRDefault="00451DFD" w:rsidP="00451DFD">
            <w:pPr>
              <w:suppressAutoHyphens/>
              <w:overflowPunct/>
              <w:adjustRightInd/>
              <w:spacing w:line="200" w:lineRule="exact"/>
              <w:rPr>
                <w:rFonts w:hAnsi="Times New Roman" w:cs="Times New Roman"/>
                <w:color w:val="auto"/>
                <w:spacing w:val="6"/>
                <w:sz w:val="18"/>
                <w:szCs w:val="18"/>
              </w:rPr>
            </w:pPr>
            <w:r w:rsidRPr="00510807">
              <w:rPr>
                <w:rFonts w:ascii="Times New Roman" w:hAnsi="Times New Roman" w:hint="eastAsia"/>
                <w:color w:val="auto"/>
                <w:sz w:val="18"/>
                <w:szCs w:val="18"/>
              </w:rPr>
              <w:t xml:space="preserve">　注１）「地下室等」とは、規則第１８条第２１号に定めるものをいう。</w:t>
            </w:r>
            <w:r w:rsidRPr="005108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C12804A" w14:textId="77777777" w:rsidR="00451DFD" w:rsidRPr="00510807" w:rsidRDefault="00451DFD" w:rsidP="00451DFD">
            <w:pPr>
              <w:suppressAutoHyphens/>
              <w:overflowPunct/>
              <w:adjustRightInd/>
              <w:spacing w:line="200" w:lineRule="exact"/>
              <w:rPr>
                <w:rFonts w:hAnsi="Times New Roman" w:cs="Times New Roman"/>
                <w:color w:val="auto"/>
                <w:spacing w:val="6"/>
                <w:sz w:val="18"/>
                <w:szCs w:val="18"/>
              </w:rPr>
            </w:pPr>
            <w:r w:rsidRPr="00510807">
              <w:rPr>
                <w:rFonts w:ascii="Times New Roman" w:hAnsi="Times New Roman" w:hint="eastAsia"/>
                <w:color w:val="auto"/>
                <w:sz w:val="18"/>
                <w:szCs w:val="18"/>
              </w:rPr>
              <w:t xml:space="preserve">　注２）「管」とは、供給管、集合管及び配管をいう。</w:t>
            </w:r>
          </w:p>
          <w:p w14:paraId="6CD0877F" w14:textId="77777777" w:rsidR="00451DFD" w:rsidRPr="00510807" w:rsidRDefault="00451DFD" w:rsidP="00451DFD">
            <w:pPr>
              <w:adjustRightInd/>
              <w:spacing w:line="200" w:lineRule="exact"/>
              <w:rPr>
                <w:color w:val="auto"/>
              </w:rPr>
            </w:pPr>
            <w:r w:rsidRPr="00510807">
              <w:rPr>
                <w:rFonts w:ascii="Times New Roman" w:hAnsi="Times New Roman" w:hint="eastAsia"/>
                <w:color w:val="auto"/>
                <w:sz w:val="18"/>
                <w:szCs w:val="18"/>
              </w:rPr>
              <w:t xml:space="preserve">　注３）</w:t>
            </w:r>
            <w:r w:rsidRPr="005108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10807">
              <w:rPr>
                <w:rFonts w:ascii="Times New Roman" w:hAnsi="Times New Roman" w:hint="eastAsia"/>
                <w:color w:val="auto"/>
                <w:sz w:val="18"/>
                <w:szCs w:val="18"/>
              </w:rPr>
              <w:t>地下埋設管には、床下地下及び地表面に開口部のない溝内設置を含む。</w:t>
            </w:r>
          </w:p>
        </w:tc>
      </w:tr>
    </w:tbl>
    <w:p w14:paraId="535D41D6" w14:textId="77777777" w:rsidR="00451DFD" w:rsidRDefault="00451DFD" w:rsidP="00451DFD">
      <w:pPr>
        <w:adjustRightInd/>
        <w:jc w:val="center"/>
        <w:rPr>
          <w:rFonts w:ascii="Times New Roman" w:hAnsi="Times New Roman"/>
          <w:color w:val="auto"/>
          <w:spacing w:val="2"/>
          <w:sz w:val="30"/>
          <w:szCs w:val="30"/>
        </w:rPr>
        <w:sectPr w:rsidR="00451DFD" w:rsidSect="00806447">
          <w:type w:val="continuous"/>
          <w:pgSz w:w="11906" w:h="16838"/>
          <w:pgMar w:top="1247" w:right="1418" w:bottom="1134" w:left="1418" w:header="720" w:footer="720" w:gutter="0"/>
          <w:pgNumType w:fmt="numberInDash"/>
          <w:cols w:space="720"/>
          <w:noEndnote/>
          <w:docGrid w:type="lines" w:linePitch="517" w:charSpace="2297"/>
        </w:sectPr>
      </w:pPr>
    </w:p>
    <w:bookmarkEnd w:id="0"/>
    <w:p w14:paraId="40C49B63" w14:textId="6049216B" w:rsidR="00A97D09" w:rsidRPr="00BB4BA6" w:rsidRDefault="00A97D09" w:rsidP="0048593A">
      <w:pPr>
        <w:adjustRightInd/>
        <w:rPr>
          <w:rFonts w:hAnsi="Times New Roman" w:cs="Times New Roman"/>
          <w:color w:val="auto"/>
        </w:rPr>
      </w:pPr>
    </w:p>
    <w:sectPr w:rsidR="00A97D09" w:rsidRPr="00BB4BA6" w:rsidSect="0048593A">
      <w:footerReference w:type="default" r:id="rId7"/>
      <w:pgSz w:w="11906" w:h="16838"/>
      <w:pgMar w:top="1134" w:right="1418" w:bottom="1134" w:left="1418" w:header="720" w:footer="720" w:gutter="0"/>
      <w:pgNumType w:fmt="numberInDash"/>
      <w:cols w:space="720"/>
      <w:noEndnote/>
      <w:docGrid w:type="linesAndChars" w:linePitch="51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C5E5" w14:textId="77777777" w:rsidR="00CA5A90" w:rsidRDefault="00CA5A90">
      <w:r>
        <w:separator/>
      </w:r>
    </w:p>
  </w:endnote>
  <w:endnote w:type="continuationSeparator" w:id="0">
    <w:p w14:paraId="4C9E643C" w14:textId="77777777" w:rsidR="00CA5A90" w:rsidRDefault="00CA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5DF0" w14:textId="3C529056" w:rsidR="00C53E3C" w:rsidRPr="00F040A8" w:rsidRDefault="00C53E3C" w:rsidP="00F85BE7">
    <w:pPr>
      <w:pStyle w:val="a7"/>
      <w:framePr w:wrap="auto" w:vAnchor="text" w:hAnchor="margin" w:xAlign="center" w:y="1"/>
      <w:jc w:val="center"/>
      <w:rPr>
        <w:color w:val="FF0000"/>
      </w:rPr>
    </w:pPr>
  </w:p>
  <w:p w14:paraId="4993A3D8" w14:textId="77777777" w:rsidR="00C53E3C" w:rsidRPr="00A0465F" w:rsidRDefault="00C53E3C">
    <w:pPr>
      <w:framePr w:wrap="auto" w:vAnchor="text" w:hAnchor="margin" w:xAlign="center" w:y="1"/>
      <w:adjustRightInd/>
      <w:jc w:val="center"/>
      <w:rPr>
        <w:rFonts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8687" w14:textId="35C5E7C8" w:rsidR="00C53E3C" w:rsidRPr="00F040A8" w:rsidRDefault="00C53E3C" w:rsidP="00F85BE7">
    <w:pPr>
      <w:pStyle w:val="a7"/>
      <w:framePr w:wrap="auto" w:vAnchor="text" w:hAnchor="margin" w:xAlign="center" w:y="1"/>
      <w:jc w:val="center"/>
      <w:rPr>
        <w:color w:val="FF0000"/>
      </w:rPr>
    </w:pPr>
  </w:p>
  <w:p w14:paraId="1E0BC6EE" w14:textId="77777777" w:rsidR="00C53E3C" w:rsidRPr="00A0465F" w:rsidRDefault="00C53E3C">
    <w:pPr>
      <w:framePr w:wrap="auto" w:vAnchor="text" w:hAnchor="margin" w:xAlign="center" w:y="1"/>
      <w:adjustRightInd/>
      <w:jc w:val="center"/>
      <w:rPr>
        <w:rFonts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CBD8" w14:textId="77777777" w:rsidR="00CA5A90" w:rsidRDefault="00CA5A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C937BF" w14:textId="77777777" w:rsidR="00CA5A90" w:rsidRDefault="00CA5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4"/>
  <w:drawingGridHorizontalSpacing w:val="24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F2"/>
    <w:rsid w:val="00000497"/>
    <w:rsid w:val="000034AB"/>
    <w:rsid w:val="00003D3F"/>
    <w:rsid w:val="00005977"/>
    <w:rsid w:val="00007726"/>
    <w:rsid w:val="00012FFF"/>
    <w:rsid w:val="00025E2B"/>
    <w:rsid w:val="0002715E"/>
    <w:rsid w:val="000351B1"/>
    <w:rsid w:val="00043F30"/>
    <w:rsid w:val="00044F5B"/>
    <w:rsid w:val="0005189D"/>
    <w:rsid w:val="00053CF0"/>
    <w:rsid w:val="00055ACC"/>
    <w:rsid w:val="00057811"/>
    <w:rsid w:val="00061261"/>
    <w:rsid w:val="0007338B"/>
    <w:rsid w:val="00073BD4"/>
    <w:rsid w:val="00073CD8"/>
    <w:rsid w:val="000742FC"/>
    <w:rsid w:val="00077B48"/>
    <w:rsid w:val="00091E40"/>
    <w:rsid w:val="0009207C"/>
    <w:rsid w:val="00095688"/>
    <w:rsid w:val="00097228"/>
    <w:rsid w:val="000B2556"/>
    <w:rsid w:val="000B2656"/>
    <w:rsid w:val="000C1B9C"/>
    <w:rsid w:val="000C7DB9"/>
    <w:rsid w:val="000D19F3"/>
    <w:rsid w:val="000D1A51"/>
    <w:rsid w:val="000D7FCD"/>
    <w:rsid w:val="000E000D"/>
    <w:rsid w:val="000E2E60"/>
    <w:rsid w:val="000E3A80"/>
    <w:rsid w:val="000F0289"/>
    <w:rsid w:val="00101097"/>
    <w:rsid w:val="00105F1C"/>
    <w:rsid w:val="00107460"/>
    <w:rsid w:val="00111079"/>
    <w:rsid w:val="00130FB8"/>
    <w:rsid w:val="001419A1"/>
    <w:rsid w:val="001428A7"/>
    <w:rsid w:val="0014598E"/>
    <w:rsid w:val="00160B61"/>
    <w:rsid w:val="00161526"/>
    <w:rsid w:val="001630F4"/>
    <w:rsid w:val="0016448F"/>
    <w:rsid w:val="00172362"/>
    <w:rsid w:val="001878FB"/>
    <w:rsid w:val="001903F8"/>
    <w:rsid w:val="001A0324"/>
    <w:rsid w:val="001A5DAB"/>
    <w:rsid w:val="001A5F04"/>
    <w:rsid w:val="001A66DC"/>
    <w:rsid w:val="001B34A4"/>
    <w:rsid w:val="001B47E3"/>
    <w:rsid w:val="001B4FD8"/>
    <w:rsid w:val="001C1FEF"/>
    <w:rsid w:val="001C495A"/>
    <w:rsid w:val="001D7536"/>
    <w:rsid w:val="001E5E33"/>
    <w:rsid w:val="001E733F"/>
    <w:rsid w:val="001F17C2"/>
    <w:rsid w:val="001F3E46"/>
    <w:rsid w:val="001F5B49"/>
    <w:rsid w:val="00201BC9"/>
    <w:rsid w:val="00210751"/>
    <w:rsid w:val="00211504"/>
    <w:rsid w:val="00212974"/>
    <w:rsid w:val="002242A7"/>
    <w:rsid w:val="0022715D"/>
    <w:rsid w:val="00230CE4"/>
    <w:rsid w:val="00233D0F"/>
    <w:rsid w:val="00235F46"/>
    <w:rsid w:val="00237A2F"/>
    <w:rsid w:val="0026552C"/>
    <w:rsid w:val="0026586F"/>
    <w:rsid w:val="00270BA3"/>
    <w:rsid w:val="00270FB3"/>
    <w:rsid w:val="002748DD"/>
    <w:rsid w:val="00276B42"/>
    <w:rsid w:val="002839A3"/>
    <w:rsid w:val="0029086E"/>
    <w:rsid w:val="00294B18"/>
    <w:rsid w:val="002951B2"/>
    <w:rsid w:val="00296790"/>
    <w:rsid w:val="002974BC"/>
    <w:rsid w:val="002A211A"/>
    <w:rsid w:val="002A7332"/>
    <w:rsid w:val="002B3064"/>
    <w:rsid w:val="002C1690"/>
    <w:rsid w:val="002C21F6"/>
    <w:rsid w:val="002C4A8F"/>
    <w:rsid w:val="002C4F00"/>
    <w:rsid w:val="002D77C8"/>
    <w:rsid w:val="002E1F41"/>
    <w:rsid w:val="002E49B4"/>
    <w:rsid w:val="002E5DCA"/>
    <w:rsid w:val="002E6C00"/>
    <w:rsid w:val="002F1D0D"/>
    <w:rsid w:val="002F3B81"/>
    <w:rsid w:val="003010BB"/>
    <w:rsid w:val="003012AD"/>
    <w:rsid w:val="00305304"/>
    <w:rsid w:val="003067A5"/>
    <w:rsid w:val="00307ADC"/>
    <w:rsid w:val="00324CB9"/>
    <w:rsid w:val="00341FF1"/>
    <w:rsid w:val="00351312"/>
    <w:rsid w:val="00352C4F"/>
    <w:rsid w:val="0035333A"/>
    <w:rsid w:val="00353925"/>
    <w:rsid w:val="00353F66"/>
    <w:rsid w:val="00355795"/>
    <w:rsid w:val="0035597E"/>
    <w:rsid w:val="0035723D"/>
    <w:rsid w:val="003606E9"/>
    <w:rsid w:val="00365886"/>
    <w:rsid w:val="00370EFD"/>
    <w:rsid w:val="003736DB"/>
    <w:rsid w:val="00376ACA"/>
    <w:rsid w:val="00377388"/>
    <w:rsid w:val="00380A74"/>
    <w:rsid w:val="0038183B"/>
    <w:rsid w:val="00384C8E"/>
    <w:rsid w:val="0039448F"/>
    <w:rsid w:val="0039598A"/>
    <w:rsid w:val="00397D58"/>
    <w:rsid w:val="003A2B99"/>
    <w:rsid w:val="003A42D3"/>
    <w:rsid w:val="003A6433"/>
    <w:rsid w:val="003C00F8"/>
    <w:rsid w:val="003C32EB"/>
    <w:rsid w:val="003D10EA"/>
    <w:rsid w:val="003D1C8E"/>
    <w:rsid w:val="003E19E3"/>
    <w:rsid w:val="003E5195"/>
    <w:rsid w:val="003E683D"/>
    <w:rsid w:val="003F4B63"/>
    <w:rsid w:val="003F7000"/>
    <w:rsid w:val="003F7277"/>
    <w:rsid w:val="00403AD8"/>
    <w:rsid w:val="00406FC0"/>
    <w:rsid w:val="0041178E"/>
    <w:rsid w:val="00414390"/>
    <w:rsid w:val="00421161"/>
    <w:rsid w:val="00423CD7"/>
    <w:rsid w:val="00430E67"/>
    <w:rsid w:val="00432C14"/>
    <w:rsid w:val="004332F4"/>
    <w:rsid w:val="00435023"/>
    <w:rsid w:val="00445955"/>
    <w:rsid w:val="00450E2F"/>
    <w:rsid w:val="00451DFD"/>
    <w:rsid w:val="00461A09"/>
    <w:rsid w:val="00461D78"/>
    <w:rsid w:val="00467399"/>
    <w:rsid w:val="00477726"/>
    <w:rsid w:val="00480783"/>
    <w:rsid w:val="00481716"/>
    <w:rsid w:val="0048540C"/>
    <w:rsid w:val="0048593A"/>
    <w:rsid w:val="0049124B"/>
    <w:rsid w:val="00491893"/>
    <w:rsid w:val="004978C5"/>
    <w:rsid w:val="004A0666"/>
    <w:rsid w:val="004A399D"/>
    <w:rsid w:val="004B00F5"/>
    <w:rsid w:val="004B131B"/>
    <w:rsid w:val="004C50A7"/>
    <w:rsid w:val="004C68F3"/>
    <w:rsid w:val="004D6E22"/>
    <w:rsid w:val="004E1F44"/>
    <w:rsid w:val="004E255A"/>
    <w:rsid w:val="004E6C3D"/>
    <w:rsid w:val="004F3B0A"/>
    <w:rsid w:val="004F46C4"/>
    <w:rsid w:val="004F7D58"/>
    <w:rsid w:val="005002D7"/>
    <w:rsid w:val="00510807"/>
    <w:rsid w:val="00512358"/>
    <w:rsid w:val="0051321D"/>
    <w:rsid w:val="00514230"/>
    <w:rsid w:val="00515576"/>
    <w:rsid w:val="00516499"/>
    <w:rsid w:val="00530CC5"/>
    <w:rsid w:val="0054275B"/>
    <w:rsid w:val="005428C6"/>
    <w:rsid w:val="00552C27"/>
    <w:rsid w:val="0055358A"/>
    <w:rsid w:val="00584725"/>
    <w:rsid w:val="0058664F"/>
    <w:rsid w:val="00586712"/>
    <w:rsid w:val="0058799A"/>
    <w:rsid w:val="00592814"/>
    <w:rsid w:val="0059448A"/>
    <w:rsid w:val="00595DBB"/>
    <w:rsid w:val="00596D16"/>
    <w:rsid w:val="005A1438"/>
    <w:rsid w:val="005A4AB3"/>
    <w:rsid w:val="005A5497"/>
    <w:rsid w:val="005B4684"/>
    <w:rsid w:val="005B4905"/>
    <w:rsid w:val="005B5D0F"/>
    <w:rsid w:val="005C7C96"/>
    <w:rsid w:val="005D78D8"/>
    <w:rsid w:val="005E1330"/>
    <w:rsid w:val="005F4393"/>
    <w:rsid w:val="00607C44"/>
    <w:rsid w:val="006106A6"/>
    <w:rsid w:val="00610C8B"/>
    <w:rsid w:val="006114FF"/>
    <w:rsid w:val="00611E27"/>
    <w:rsid w:val="00615F1D"/>
    <w:rsid w:val="00632210"/>
    <w:rsid w:val="006356D4"/>
    <w:rsid w:val="00637A6F"/>
    <w:rsid w:val="00642074"/>
    <w:rsid w:val="00644814"/>
    <w:rsid w:val="00644ABF"/>
    <w:rsid w:val="00650174"/>
    <w:rsid w:val="00651A48"/>
    <w:rsid w:val="00651DAF"/>
    <w:rsid w:val="0065359A"/>
    <w:rsid w:val="006565F5"/>
    <w:rsid w:val="006575D2"/>
    <w:rsid w:val="0065763D"/>
    <w:rsid w:val="006662F2"/>
    <w:rsid w:val="006754E1"/>
    <w:rsid w:val="006864F8"/>
    <w:rsid w:val="00694FAF"/>
    <w:rsid w:val="0069711D"/>
    <w:rsid w:val="006A09F3"/>
    <w:rsid w:val="006A5703"/>
    <w:rsid w:val="006A77E3"/>
    <w:rsid w:val="006B1930"/>
    <w:rsid w:val="006C7C47"/>
    <w:rsid w:val="006D33D7"/>
    <w:rsid w:val="006E48ED"/>
    <w:rsid w:val="006F029F"/>
    <w:rsid w:val="006F51F4"/>
    <w:rsid w:val="006F6524"/>
    <w:rsid w:val="006F70D6"/>
    <w:rsid w:val="0070434D"/>
    <w:rsid w:val="00705C31"/>
    <w:rsid w:val="00707F97"/>
    <w:rsid w:val="0071144A"/>
    <w:rsid w:val="0071463B"/>
    <w:rsid w:val="00715D0C"/>
    <w:rsid w:val="00716CD7"/>
    <w:rsid w:val="00720659"/>
    <w:rsid w:val="00723EF2"/>
    <w:rsid w:val="00734992"/>
    <w:rsid w:val="0074155B"/>
    <w:rsid w:val="00742247"/>
    <w:rsid w:val="007455B5"/>
    <w:rsid w:val="00746DD2"/>
    <w:rsid w:val="007533A9"/>
    <w:rsid w:val="00762097"/>
    <w:rsid w:val="00762901"/>
    <w:rsid w:val="00764A5D"/>
    <w:rsid w:val="00770080"/>
    <w:rsid w:val="00773672"/>
    <w:rsid w:val="0077537F"/>
    <w:rsid w:val="00787BAD"/>
    <w:rsid w:val="00790F76"/>
    <w:rsid w:val="00797DF1"/>
    <w:rsid w:val="007A6B7E"/>
    <w:rsid w:val="007A7310"/>
    <w:rsid w:val="007B29E2"/>
    <w:rsid w:val="007C32C4"/>
    <w:rsid w:val="007D16D4"/>
    <w:rsid w:val="007E115B"/>
    <w:rsid w:val="007E22AA"/>
    <w:rsid w:val="007E4170"/>
    <w:rsid w:val="007E6CA4"/>
    <w:rsid w:val="007F1ED7"/>
    <w:rsid w:val="00806447"/>
    <w:rsid w:val="00810EF5"/>
    <w:rsid w:val="00815991"/>
    <w:rsid w:val="008243FC"/>
    <w:rsid w:val="00826EEF"/>
    <w:rsid w:val="008317A7"/>
    <w:rsid w:val="00833A7A"/>
    <w:rsid w:val="0083520D"/>
    <w:rsid w:val="00836082"/>
    <w:rsid w:val="0083668D"/>
    <w:rsid w:val="00840A19"/>
    <w:rsid w:val="0084489F"/>
    <w:rsid w:val="008531B1"/>
    <w:rsid w:val="00860189"/>
    <w:rsid w:val="008837E6"/>
    <w:rsid w:val="00884310"/>
    <w:rsid w:val="00891CF9"/>
    <w:rsid w:val="00897860"/>
    <w:rsid w:val="008A4B10"/>
    <w:rsid w:val="008B4156"/>
    <w:rsid w:val="008B537F"/>
    <w:rsid w:val="008C095C"/>
    <w:rsid w:val="008C421C"/>
    <w:rsid w:val="008C5998"/>
    <w:rsid w:val="008D02D3"/>
    <w:rsid w:val="008E0317"/>
    <w:rsid w:val="008E1AAF"/>
    <w:rsid w:val="008F1687"/>
    <w:rsid w:val="008F7A73"/>
    <w:rsid w:val="008F7ABE"/>
    <w:rsid w:val="009028E7"/>
    <w:rsid w:val="009038B6"/>
    <w:rsid w:val="00904580"/>
    <w:rsid w:val="009165EA"/>
    <w:rsid w:val="0092002F"/>
    <w:rsid w:val="00920170"/>
    <w:rsid w:val="009266D2"/>
    <w:rsid w:val="00932470"/>
    <w:rsid w:val="00942F62"/>
    <w:rsid w:val="00943803"/>
    <w:rsid w:val="00944CF9"/>
    <w:rsid w:val="00946C65"/>
    <w:rsid w:val="00947D7A"/>
    <w:rsid w:val="00955228"/>
    <w:rsid w:val="009608D3"/>
    <w:rsid w:val="00961D93"/>
    <w:rsid w:val="00963A88"/>
    <w:rsid w:val="00975243"/>
    <w:rsid w:val="00982709"/>
    <w:rsid w:val="00983EA0"/>
    <w:rsid w:val="009906FF"/>
    <w:rsid w:val="009A210E"/>
    <w:rsid w:val="009B1846"/>
    <w:rsid w:val="009B1E9F"/>
    <w:rsid w:val="009B2187"/>
    <w:rsid w:val="009C3B16"/>
    <w:rsid w:val="009C6583"/>
    <w:rsid w:val="009D3E21"/>
    <w:rsid w:val="009D6910"/>
    <w:rsid w:val="009E073D"/>
    <w:rsid w:val="009F2560"/>
    <w:rsid w:val="00A036D1"/>
    <w:rsid w:val="00A03762"/>
    <w:rsid w:val="00A043CD"/>
    <w:rsid w:val="00A14594"/>
    <w:rsid w:val="00A22D62"/>
    <w:rsid w:val="00A23E55"/>
    <w:rsid w:val="00A26D44"/>
    <w:rsid w:val="00A30F95"/>
    <w:rsid w:val="00A37EA9"/>
    <w:rsid w:val="00A40471"/>
    <w:rsid w:val="00A40DB1"/>
    <w:rsid w:val="00A506E0"/>
    <w:rsid w:val="00A51855"/>
    <w:rsid w:val="00A55BC5"/>
    <w:rsid w:val="00A72D0D"/>
    <w:rsid w:val="00A82EB3"/>
    <w:rsid w:val="00A854B8"/>
    <w:rsid w:val="00A91E02"/>
    <w:rsid w:val="00A96B2E"/>
    <w:rsid w:val="00A97987"/>
    <w:rsid w:val="00A97CFE"/>
    <w:rsid w:val="00A97D09"/>
    <w:rsid w:val="00AA02BB"/>
    <w:rsid w:val="00AA28D7"/>
    <w:rsid w:val="00AA2DB5"/>
    <w:rsid w:val="00AB6664"/>
    <w:rsid w:val="00AB7CD7"/>
    <w:rsid w:val="00AC19E5"/>
    <w:rsid w:val="00AD0CB0"/>
    <w:rsid w:val="00AD1542"/>
    <w:rsid w:val="00AD7BE2"/>
    <w:rsid w:val="00AE0842"/>
    <w:rsid w:val="00AE0946"/>
    <w:rsid w:val="00AE1763"/>
    <w:rsid w:val="00AE6D53"/>
    <w:rsid w:val="00AF67DB"/>
    <w:rsid w:val="00AF78A2"/>
    <w:rsid w:val="00B048AC"/>
    <w:rsid w:val="00B10035"/>
    <w:rsid w:val="00B20B61"/>
    <w:rsid w:val="00B23B38"/>
    <w:rsid w:val="00B262C0"/>
    <w:rsid w:val="00B30EAF"/>
    <w:rsid w:val="00B35CFB"/>
    <w:rsid w:val="00B40AAB"/>
    <w:rsid w:val="00B44631"/>
    <w:rsid w:val="00B546A1"/>
    <w:rsid w:val="00B622D6"/>
    <w:rsid w:val="00B6499C"/>
    <w:rsid w:val="00B661D5"/>
    <w:rsid w:val="00B71A89"/>
    <w:rsid w:val="00B71D92"/>
    <w:rsid w:val="00B7310A"/>
    <w:rsid w:val="00B7471D"/>
    <w:rsid w:val="00B76C82"/>
    <w:rsid w:val="00B827D1"/>
    <w:rsid w:val="00B87CC7"/>
    <w:rsid w:val="00B91421"/>
    <w:rsid w:val="00B93627"/>
    <w:rsid w:val="00B93D3A"/>
    <w:rsid w:val="00BA581F"/>
    <w:rsid w:val="00BB0321"/>
    <w:rsid w:val="00BB4BA6"/>
    <w:rsid w:val="00BB7877"/>
    <w:rsid w:val="00BC48BE"/>
    <w:rsid w:val="00BC5B59"/>
    <w:rsid w:val="00BD2491"/>
    <w:rsid w:val="00BD34D6"/>
    <w:rsid w:val="00BD397A"/>
    <w:rsid w:val="00BE35B1"/>
    <w:rsid w:val="00BE50F2"/>
    <w:rsid w:val="00BF56A3"/>
    <w:rsid w:val="00BF72A6"/>
    <w:rsid w:val="00C11D8D"/>
    <w:rsid w:val="00C24E57"/>
    <w:rsid w:val="00C26064"/>
    <w:rsid w:val="00C27538"/>
    <w:rsid w:val="00C33940"/>
    <w:rsid w:val="00C371F2"/>
    <w:rsid w:val="00C40113"/>
    <w:rsid w:val="00C53E3C"/>
    <w:rsid w:val="00C61CEB"/>
    <w:rsid w:val="00C62C11"/>
    <w:rsid w:val="00C65478"/>
    <w:rsid w:val="00C67951"/>
    <w:rsid w:val="00C75759"/>
    <w:rsid w:val="00C77A22"/>
    <w:rsid w:val="00C82C2E"/>
    <w:rsid w:val="00C85F8D"/>
    <w:rsid w:val="00C91F47"/>
    <w:rsid w:val="00C92EA8"/>
    <w:rsid w:val="00C96CEB"/>
    <w:rsid w:val="00CA0A31"/>
    <w:rsid w:val="00CA552F"/>
    <w:rsid w:val="00CA5A90"/>
    <w:rsid w:val="00CA6B36"/>
    <w:rsid w:val="00CB29CE"/>
    <w:rsid w:val="00CC0A68"/>
    <w:rsid w:val="00CC3F53"/>
    <w:rsid w:val="00CC3F6B"/>
    <w:rsid w:val="00CC44E9"/>
    <w:rsid w:val="00CD21BD"/>
    <w:rsid w:val="00CD3BD5"/>
    <w:rsid w:val="00CD529F"/>
    <w:rsid w:val="00CE3394"/>
    <w:rsid w:val="00CE49DD"/>
    <w:rsid w:val="00CF105D"/>
    <w:rsid w:val="00CF2375"/>
    <w:rsid w:val="00D07F9B"/>
    <w:rsid w:val="00D171CF"/>
    <w:rsid w:val="00D23399"/>
    <w:rsid w:val="00D2642E"/>
    <w:rsid w:val="00D32AD9"/>
    <w:rsid w:val="00D345ED"/>
    <w:rsid w:val="00D369B8"/>
    <w:rsid w:val="00D45FC9"/>
    <w:rsid w:val="00D4601A"/>
    <w:rsid w:val="00D47A19"/>
    <w:rsid w:val="00D540E6"/>
    <w:rsid w:val="00D545B5"/>
    <w:rsid w:val="00D57DFD"/>
    <w:rsid w:val="00D61BAE"/>
    <w:rsid w:val="00D6307E"/>
    <w:rsid w:val="00D66E20"/>
    <w:rsid w:val="00D725B8"/>
    <w:rsid w:val="00D76382"/>
    <w:rsid w:val="00D76B20"/>
    <w:rsid w:val="00D81499"/>
    <w:rsid w:val="00D81B0C"/>
    <w:rsid w:val="00D8403E"/>
    <w:rsid w:val="00D8584D"/>
    <w:rsid w:val="00D8768C"/>
    <w:rsid w:val="00D87F63"/>
    <w:rsid w:val="00D9154C"/>
    <w:rsid w:val="00DA2CB4"/>
    <w:rsid w:val="00DB2685"/>
    <w:rsid w:val="00DB415D"/>
    <w:rsid w:val="00DB6A82"/>
    <w:rsid w:val="00DB7608"/>
    <w:rsid w:val="00DC1EC9"/>
    <w:rsid w:val="00DD3728"/>
    <w:rsid w:val="00DE6392"/>
    <w:rsid w:val="00DE730A"/>
    <w:rsid w:val="00DF1AAC"/>
    <w:rsid w:val="00E015CA"/>
    <w:rsid w:val="00E030FC"/>
    <w:rsid w:val="00E0686D"/>
    <w:rsid w:val="00E17434"/>
    <w:rsid w:val="00E24AEF"/>
    <w:rsid w:val="00E4190F"/>
    <w:rsid w:val="00E4504A"/>
    <w:rsid w:val="00E462AD"/>
    <w:rsid w:val="00E50146"/>
    <w:rsid w:val="00E525E5"/>
    <w:rsid w:val="00E575D7"/>
    <w:rsid w:val="00E62728"/>
    <w:rsid w:val="00E628AA"/>
    <w:rsid w:val="00E662BF"/>
    <w:rsid w:val="00E66FB8"/>
    <w:rsid w:val="00E71470"/>
    <w:rsid w:val="00E80913"/>
    <w:rsid w:val="00E8136D"/>
    <w:rsid w:val="00E84B4F"/>
    <w:rsid w:val="00E85518"/>
    <w:rsid w:val="00E92448"/>
    <w:rsid w:val="00E93737"/>
    <w:rsid w:val="00E956B6"/>
    <w:rsid w:val="00EA5695"/>
    <w:rsid w:val="00EB1917"/>
    <w:rsid w:val="00EC079D"/>
    <w:rsid w:val="00EC15B5"/>
    <w:rsid w:val="00EC1D87"/>
    <w:rsid w:val="00ED2A82"/>
    <w:rsid w:val="00ED2BB8"/>
    <w:rsid w:val="00ED3FC2"/>
    <w:rsid w:val="00ED7889"/>
    <w:rsid w:val="00EE65FF"/>
    <w:rsid w:val="00EE6818"/>
    <w:rsid w:val="00EF0F26"/>
    <w:rsid w:val="00EF2214"/>
    <w:rsid w:val="00F00F12"/>
    <w:rsid w:val="00F040A8"/>
    <w:rsid w:val="00F05B18"/>
    <w:rsid w:val="00F06D2A"/>
    <w:rsid w:val="00F06DFF"/>
    <w:rsid w:val="00F10ADC"/>
    <w:rsid w:val="00F128D9"/>
    <w:rsid w:val="00F14291"/>
    <w:rsid w:val="00F14B3A"/>
    <w:rsid w:val="00F1578D"/>
    <w:rsid w:val="00F17FC1"/>
    <w:rsid w:val="00F268F7"/>
    <w:rsid w:val="00F32C4E"/>
    <w:rsid w:val="00F34FD1"/>
    <w:rsid w:val="00F4176A"/>
    <w:rsid w:val="00F435F1"/>
    <w:rsid w:val="00F455B5"/>
    <w:rsid w:val="00F515FF"/>
    <w:rsid w:val="00F61944"/>
    <w:rsid w:val="00F66443"/>
    <w:rsid w:val="00F66CA1"/>
    <w:rsid w:val="00F85BE7"/>
    <w:rsid w:val="00F85CE9"/>
    <w:rsid w:val="00F90C74"/>
    <w:rsid w:val="00F90F88"/>
    <w:rsid w:val="00F926EF"/>
    <w:rsid w:val="00F978C9"/>
    <w:rsid w:val="00F97D5A"/>
    <w:rsid w:val="00FA31F8"/>
    <w:rsid w:val="00FA32EE"/>
    <w:rsid w:val="00FB6A7B"/>
    <w:rsid w:val="00FB7395"/>
    <w:rsid w:val="00FC16DB"/>
    <w:rsid w:val="00FC3309"/>
    <w:rsid w:val="00FD6F19"/>
    <w:rsid w:val="00FE4D28"/>
    <w:rsid w:val="00FE5834"/>
    <w:rsid w:val="00FE605A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39F5D"/>
  <w14:defaultImageDpi w14:val="96"/>
  <w15:docId w15:val="{E61CB460-4156-4FC4-8033-72356FD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4B1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A68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C0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A68"/>
    <w:rPr>
      <w:rFonts w:ascii="ＭＳ 明朝" w:hAnsi="ＭＳ 明朝" w:cs="ＭＳ 明朝"/>
      <w:color w:val="000000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A55B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5B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5BC5"/>
    <w:rPr>
      <w:rFonts w:ascii="ＭＳ 明朝" w:hAnsi="ＭＳ 明朝" w:cs="ＭＳ 明朝"/>
      <w:color w:val="000000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5B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5BC5"/>
    <w:rPr>
      <w:rFonts w:ascii="ＭＳ 明朝" w:hAnsi="ＭＳ 明朝" w:cs="ＭＳ 明朝"/>
      <w:b/>
      <w:bCs/>
      <w:color w:val="000000"/>
      <w:kern w:val="0"/>
      <w:sz w:val="22"/>
    </w:rPr>
  </w:style>
  <w:style w:type="table" w:styleId="ae">
    <w:name w:val="Table Grid"/>
    <w:basedOn w:val="a1"/>
    <w:uiPriority w:val="39"/>
    <w:rsid w:val="0000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C32C4"/>
    <w:pPr>
      <w:jc w:val="center"/>
    </w:pPr>
    <w:rPr>
      <w:rFonts w:ascii="Times New Roman" w:hAnsi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7C32C4"/>
    <w:rPr>
      <w:rFonts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7C32C4"/>
    <w:pPr>
      <w:jc w:val="right"/>
    </w:pPr>
    <w:rPr>
      <w:rFonts w:ascii="Times New Roman" w:hAnsi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C32C4"/>
    <w:rPr>
      <w:rFonts w:cs="ＭＳ 明朝"/>
      <w:color w:val="000000"/>
      <w:kern w:val="0"/>
      <w:sz w:val="24"/>
      <w:szCs w:val="24"/>
    </w:rPr>
  </w:style>
  <w:style w:type="character" w:customStyle="1" w:styleId="brackets-color1">
    <w:name w:val="brackets-color1"/>
    <w:basedOn w:val="a0"/>
    <w:rsid w:val="00450E2F"/>
  </w:style>
  <w:style w:type="paragraph" w:customStyle="1" w:styleId="num">
    <w:name w:val="num"/>
    <w:basedOn w:val="a"/>
    <w:rsid w:val="00A30F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">
    <w:name w:val="p"/>
    <w:basedOn w:val="a0"/>
    <w:rsid w:val="00A30F95"/>
  </w:style>
  <w:style w:type="character" w:styleId="af3">
    <w:name w:val="Hyperlink"/>
    <w:basedOn w:val="a0"/>
    <w:uiPriority w:val="99"/>
    <w:semiHidden/>
    <w:unhideWhenUsed/>
    <w:rsid w:val="00A30F95"/>
    <w:rPr>
      <w:color w:val="0000FF"/>
      <w:u w:val="single"/>
    </w:rPr>
  </w:style>
  <w:style w:type="paragraph" w:customStyle="1" w:styleId="1">
    <w:name w:val="表題1"/>
    <w:basedOn w:val="a"/>
    <w:rsid w:val="00A30F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">
    <w:name w:val="cm"/>
    <w:basedOn w:val="a0"/>
    <w:rsid w:val="00A3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S-SHOUBOU-021</dc:creator>
  <cp:lastModifiedBy>hsadmin</cp:lastModifiedBy>
  <cp:revision>2</cp:revision>
  <cp:lastPrinted>2026-01-14T06:47:00Z</cp:lastPrinted>
  <dcterms:created xsi:type="dcterms:W3CDTF">2026-02-18T06:00:00Z</dcterms:created>
  <dcterms:modified xsi:type="dcterms:W3CDTF">2026-02-18T06:00:00Z</dcterms:modified>
</cp:coreProperties>
</file>